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16487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11290300</wp:posOffset>
            </wp:positionH>
            <wp:positionV relativeFrom="topMargin">
              <wp:posOffset>12573000</wp:posOffset>
            </wp:positionV>
            <wp:extent cx="495300" cy="292100"/>
            <wp:effectExtent l="0" t="0" r="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95300" cy="2921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年上海市初中学业水平考试</w:t>
      </w:r>
    </w:p>
    <w:p w14:paraId="4A971208">
      <w:pPr>
        <w:spacing w:line="360" w:lineRule="auto"/>
        <w:jc w:val="center"/>
      </w:pPr>
      <w:r>
        <w:rPr>
          <w:rFonts w:ascii="宋体" w:hAnsi="宋体" w:eastAsia="宋体" w:cs="宋体"/>
          <w:b/>
          <w:color w:val="auto"/>
          <w:sz w:val="32"/>
        </w:rPr>
        <w:t>地理试卷（开卷）</w:t>
      </w:r>
    </w:p>
    <w:p w14:paraId="3562BDEC">
      <w:pPr>
        <w:spacing w:line="360" w:lineRule="auto"/>
        <w:jc w:val="left"/>
      </w:pPr>
      <w:r>
        <w:rPr>
          <w:rFonts w:ascii="宋体" w:hAnsi="宋体" w:eastAsia="宋体" w:cs="宋体"/>
          <w:b/>
          <w:color w:val="auto"/>
          <w:sz w:val="24"/>
        </w:rPr>
        <w:t>考试时间为</w:t>
      </w:r>
      <w:r>
        <w:rPr>
          <w:rFonts w:ascii="Times New Roman" w:hAnsi="Times New Roman" w:eastAsia="Times New Roman" w:cs="Times New Roman"/>
          <w:b/>
          <w:color w:val="auto"/>
          <w:sz w:val="24"/>
        </w:rPr>
        <w:t>60</w:t>
      </w:r>
      <w:r>
        <w:rPr>
          <w:rFonts w:ascii="宋体" w:hAnsi="宋体" w:eastAsia="宋体" w:cs="宋体"/>
          <w:b/>
          <w:color w:val="auto"/>
          <w:sz w:val="24"/>
        </w:rPr>
        <w:t>分钟。考试成绩分优秀、良好、合格和不合格四个等第。</w:t>
      </w:r>
    </w:p>
    <w:p w14:paraId="25BEB41A">
      <w:pPr>
        <w:spacing w:line="360" w:lineRule="auto"/>
        <w:jc w:val="left"/>
      </w:pPr>
      <w:r>
        <w:rPr>
          <w:rFonts w:ascii="宋体" w:hAnsi="宋体" w:eastAsia="宋体" w:cs="宋体"/>
          <w:b/>
          <w:color w:val="auto"/>
          <w:sz w:val="24"/>
        </w:rPr>
        <w:t>所有答案必须填写或涂写在答题纸上。</w:t>
      </w:r>
    </w:p>
    <w:p w14:paraId="57A4D353">
      <w:pPr>
        <w:spacing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10</w:t>
      </w:r>
      <w:r>
        <w:rPr>
          <w:rFonts w:ascii="宋体" w:hAnsi="宋体" w:eastAsia="宋体" w:cs="宋体"/>
          <w:b/>
          <w:color w:val="auto"/>
          <w:sz w:val="24"/>
        </w:rPr>
        <w:t>分，每小题</w:t>
      </w:r>
      <w:r>
        <w:rPr>
          <w:rFonts w:ascii="Times New Roman" w:hAnsi="Times New Roman" w:eastAsia="Times New Roman" w:cs="Times New Roman"/>
          <w:b/>
          <w:color w:val="auto"/>
          <w:sz w:val="24"/>
        </w:rPr>
        <w:t>2</w:t>
      </w:r>
      <w:r>
        <w:rPr>
          <w:rFonts w:ascii="宋体" w:hAnsi="宋体" w:eastAsia="宋体" w:cs="宋体"/>
          <w:b/>
          <w:color w:val="auto"/>
          <w:sz w:val="24"/>
        </w:rPr>
        <w:t>分，每小题只有一个正确答案）</w:t>
      </w:r>
    </w:p>
    <w:p w14:paraId="05BC3A51">
      <w:pPr>
        <w:spacing w:line="360" w:lineRule="auto"/>
        <w:jc w:val="left"/>
      </w:pPr>
      <w:r>
        <w:rPr>
          <w:color w:val="auto"/>
        </w:rPr>
        <w:t xml:space="preserve">1. </w:t>
      </w:r>
      <w:r>
        <w:rPr>
          <w:rFonts w:ascii="宋体" w:hAnsi="宋体" w:eastAsia="宋体" w:cs="宋体"/>
          <w:color w:val="auto"/>
        </w:rPr>
        <w:t>曾母暗沙是我国领土的（</w:t>
      </w:r>
      <w:r>
        <w:rPr>
          <w:rFonts w:ascii="Times New Roman" w:hAnsi="Times New Roman" w:eastAsia="Times New Roman" w:cs="Times New Roman"/>
          <w:color w:val="auto"/>
        </w:rPr>
        <w:t xml:space="preserve">   </w:t>
      </w:r>
      <w:r>
        <w:rPr>
          <w:rFonts w:ascii="宋体" w:hAnsi="宋体" w:eastAsia="宋体" w:cs="宋体"/>
          <w:color w:val="auto"/>
        </w:rPr>
        <w:t>）</w:t>
      </w:r>
    </w:p>
    <w:p w14:paraId="77A982E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最北端</w:t>
      </w:r>
      <w:r>
        <w:tab/>
      </w:r>
      <w:r>
        <w:t xml:space="preserve">B. </w:t>
      </w:r>
      <w:r>
        <w:rPr>
          <w:rFonts w:ascii="宋体" w:hAnsi="宋体" w:eastAsia="宋体" w:cs="宋体"/>
          <w:color w:val="auto"/>
        </w:rPr>
        <w:t>最南端</w:t>
      </w:r>
      <w:r>
        <w:tab/>
      </w:r>
      <w:r>
        <w:t xml:space="preserve">C. </w:t>
      </w:r>
      <w:r>
        <w:rPr>
          <w:rFonts w:ascii="宋体" w:hAnsi="宋体" w:eastAsia="宋体" w:cs="宋体"/>
          <w:color w:val="auto"/>
        </w:rPr>
        <w:t>最东端</w:t>
      </w:r>
      <w:r>
        <w:tab/>
      </w:r>
      <w:r>
        <w:t xml:space="preserve">D. </w:t>
      </w:r>
      <w:r>
        <w:rPr>
          <w:rFonts w:ascii="宋体" w:hAnsi="宋体" w:eastAsia="宋体" w:cs="宋体"/>
          <w:color w:val="auto"/>
        </w:rPr>
        <w:t>最西端</w:t>
      </w:r>
    </w:p>
    <w:p w14:paraId="3C0EC662">
      <w:pPr>
        <w:spacing w:line="360" w:lineRule="auto"/>
        <w:jc w:val="left"/>
        <w:textAlignment w:val="center"/>
        <w:rPr>
          <w:color w:val="000000"/>
        </w:rPr>
      </w:pPr>
      <w:r>
        <w:rPr>
          <w:color w:val="000000"/>
        </w:rPr>
        <w:t xml:space="preserve">2. </w:t>
      </w:r>
      <w:r>
        <w:rPr>
          <w:rFonts w:ascii="宋体" w:hAnsi="宋体" w:eastAsia="宋体" w:cs="宋体"/>
          <w:color w:val="000000"/>
        </w:rPr>
        <w:t>按海陆位置分类，下列国家属于岛国的是（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A2771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日本</w:t>
      </w:r>
      <w:r>
        <w:rPr>
          <w:color w:val="000000"/>
        </w:rPr>
        <w:tab/>
      </w:r>
      <w:r>
        <w:rPr>
          <w:color w:val="000000"/>
        </w:rPr>
        <w:t xml:space="preserve">B. </w:t>
      </w:r>
      <w:r>
        <w:rPr>
          <w:rFonts w:ascii="宋体" w:hAnsi="宋体" w:eastAsia="宋体" w:cs="宋体"/>
          <w:color w:val="000000"/>
        </w:rPr>
        <w:t>南非</w:t>
      </w:r>
      <w:r>
        <w:rPr>
          <w:color w:val="000000"/>
        </w:rPr>
        <w:tab/>
      </w:r>
      <w:r>
        <w:rPr>
          <w:color w:val="000000"/>
        </w:rPr>
        <w:t xml:space="preserve">C. </w:t>
      </w:r>
      <w:r>
        <w:rPr>
          <w:rFonts w:ascii="宋体" w:hAnsi="宋体" w:eastAsia="宋体" w:cs="宋体"/>
          <w:color w:val="000000"/>
        </w:rPr>
        <w:t>巴西</w:t>
      </w:r>
      <w:r>
        <w:rPr>
          <w:color w:val="000000"/>
        </w:rPr>
        <w:tab/>
      </w:r>
      <w:r>
        <w:rPr>
          <w:color w:val="000000"/>
        </w:rPr>
        <w:t xml:space="preserve">D. </w:t>
      </w:r>
      <w:r>
        <w:rPr>
          <w:rFonts w:ascii="宋体" w:hAnsi="宋体" w:eastAsia="宋体" w:cs="宋体"/>
          <w:color w:val="000000"/>
        </w:rPr>
        <w:t>瑞士</w:t>
      </w:r>
    </w:p>
    <w:p w14:paraId="7C3EA639">
      <w:pPr>
        <w:spacing w:line="360" w:lineRule="auto"/>
        <w:jc w:val="left"/>
        <w:textAlignment w:val="center"/>
        <w:rPr>
          <w:color w:val="000000"/>
        </w:rPr>
      </w:pPr>
      <w:r>
        <w:rPr>
          <w:color w:val="000000"/>
        </w:rPr>
        <w:t xml:space="preserve">3. </w:t>
      </w:r>
      <w:r>
        <w:rPr>
          <w:rFonts w:ascii="宋体" w:hAnsi="宋体" w:eastAsia="宋体" w:cs="宋体"/>
          <w:color w:val="000000"/>
        </w:rPr>
        <w:t>俄罗斯平原广布，但耕地都集中在南部地区，影响其分布的主要因素是（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5CB84CA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植被</w:t>
      </w:r>
      <w:r>
        <w:rPr>
          <w:color w:val="000000"/>
        </w:rPr>
        <w:tab/>
      </w:r>
      <w:r>
        <w:rPr>
          <w:color w:val="000000"/>
        </w:rPr>
        <w:t xml:space="preserve">B. </w:t>
      </w:r>
      <w:r>
        <w:rPr>
          <w:rFonts w:ascii="宋体" w:hAnsi="宋体" w:eastAsia="宋体" w:cs="宋体"/>
          <w:color w:val="000000"/>
        </w:rPr>
        <w:t>土壤</w:t>
      </w:r>
      <w:r>
        <w:rPr>
          <w:color w:val="000000"/>
        </w:rPr>
        <w:tab/>
      </w:r>
      <w:r>
        <w:rPr>
          <w:color w:val="000000"/>
        </w:rPr>
        <w:t xml:space="preserve">C. </w:t>
      </w:r>
      <w:r>
        <w:rPr>
          <w:rFonts w:ascii="宋体" w:hAnsi="宋体" w:eastAsia="宋体" w:cs="宋体"/>
          <w:color w:val="000000"/>
        </w:rPr>
        <w:t>水源</w:t>
      </w:r>
      <w:r>
        <w:rPr>
          <w:color w:val="000000"/>
        </w:rPr>
        <w:tab/>
      </w:r>
      <w:r>
        <w:rPr>
          <w:color w:val="000000"/>
        </w:rPr>
        <w:t xml:space="preserve">D. </w:t>
      </w:r>
      <w:r>
        <w:rPr>
          <w:rFonts w:ascii="宋体" w:hAnsi="宋体" w:eastAsia="宋体" w:cs="宋体"/>
          <w:color w:val="000000"/>
        </w:rPr>
        <w:t>气候</w:t>
      </w:r>
    </w:p>
    <w:p w14:paraId="0C1CC1C4">
      <w:pPr>
        <w:spacing w:line="360" w:lineRule="auto"/>
        <w:jc w:val="left"/>
        <w:textAlignment w:val="center"/>
        <w:rPr>
          <w:color w:val="000000"/>
        </w:rPr>
      </w:pPr>
      <w:r>
        <w:rPr>
          <w:color w:val="000000"/>
        </w:rPr>
        <w:t xml:space="preserve">4. </w:t>
      </w:r>
      <w:r>
        <w:rPr>
          <w:rFonts w:ascii="宋体" w:hAnsi="宋体" w:eastAsia="宋体" w:cs="宋体"/>
          <w:color w:val="000000"/>
        </w:rPr>
        <w:t>下列地区中，保留“河街相邻”“小桥流水人家”江南水乡风貌的是（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5C86D9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山西平遥</w:t>
      </w:r>
      <w:r>
        <w:rPr>
          <w:color w:val="000000"/>
        </w:rPr>
        <w:tab/>
      </w:r>
      <w:r>
        <w:rPr>
          <w:color w:val="000000"/>
        </w:rPr>
        <w:t xml:space="preserve">B. </w:t>
      </w:r>
      <w:r>
        <w:rPr>
          <w:rFonts w:ascii="宋体" w:hAnsi="宋体" w:eastAsia="宋体" w:cs="宋体"/>
          <w:color w:val="000000"/>
        </w:rPr>
        <w:t>江苏苏州</w:t>
      </w:r>
      <w:r>
        <w:rPr>
          <w:color w:val="000000"/>
        </w:rPr>
        <w:tab/>
      </w:r>
      <w:r>
        <w:rPr>
          <w:color w:val="000000"/>
        </w:rPr>
        <w:t xml:space="preserve">C. </w:t>
      </w:r>
      <w:r>
        <w:rPr>
          <w:rFonts w:ascii="宋体" w:hAnsi="宋体" w:eastAsia="宋体" w:cs="宋体"/>
          <w:color w:val="000000"/>
        </w:rPr>
        <w:t>甘肃敦煌</w:t>
      </w:r>
      <w:r>
        <w:rPr>
          <w:color w:val="000000"/>
        </w:rPr>
        <w:tab/>
      </w:r>
      <w:r>
        <w:rPr>
          <w:color w:val="000000"/>
        </w:rPr>
        <w:t xml:space="preserve">D. </w:t>
      </w:r>
      <w:r>
        <w:rPr>
          <w:rFonts w:ascii="宋体" w:hAnsi="宋体" w:eastAsia="宋体" w:cs="宋体"/>
          <w:color w:val="000000"/>
        </w:rPr>
        <w:t>河南开封</w:t>
      </w:r>
    </w:p>
    <w:p w14:paraId="53BCC83A">
      <w:pPr>
        <w:spacing w:line="360" w:lineRule="auto"/>
        <w:jc w:val="left"/>
        <w:textAlignment w:val="center"/>
        <w:rPr>
          <w:color w:val="000000"/>
        </w:rPr>
      </w:pPr>
      <w:r>
        <w:rPr>
          <w:color w:val="000000"/>
        </w:rPr>
        <w:t xml:space="preserve">5. </w:t>
      </w:r>
      <w:r>
        <w:rPr>
          <w:rFonts w:ascii="宋体" w:hAnsi="宋体" w:eastAsia="宋体" w:cs="宋体"/>
          <w:color w:val="000000"/>
        </w:rPr>
        <w:t>上海积极推进国际经济、金融、贸易、航运、科技创新“五个中心”的建设，与“国际航运中心”紧密配套的洋山深水港所处海域是（</w:t>
      </w:r>
      <w:r>
        <w:rPr>
          <w:rFonts w:ascii="Times New Roman" w:hAnsi="Times New Roman" w:eastAsia="Times New Roman" w:cs="Times New Roman"/>
          <w:color w:val="000000"/>
        </w:rPr>
        <w:t xml:space="preserve">   </w:t>
      </w:r>
      <w:r>
        <w:rPr>
          <w:rFonts w:ascii="宋体" w:hAnsi="宋体" w:eastAsia="宋体" w:cs="宋体"/>
          <w:color w:val="000000"/>
        </w:rPr>
        <w:t>）</w:t>
      </w:r>
    </w:p>
    <w:p w14:paraId="3A12FB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渤海</w:t>
      </w:r>
      <w:r>
        <w:rPr>
          <w:color w:val="000000"/>
        </w:rPr>
        <w:tab/>
      </w:r>
      <w:r>
        <w:rPr>
          <w:color w:val="000000"/>
        </w:rPr>
        <w:t xml:space="preserve">B. </w:t>
      </w:r>
      <w:r>
        <w:rPr>
          <w:rFonts w:ascii="宋体" w:hAnsi="宋体" w:eastAsia="宋体" w:cs="宋体"/>
          <w:color w:val="000000"/>
        </w:rPr>
        <w:t>黄海</w:t>
      </w:r>
      <w:r>
        <w:rPr>
          <w:color w:val="000000"/>
        </w:rPr>
        <w:tab/>
      </w:r>
      <w:r>
        <w:rPr>
          <w:color w:val="000000"/>
        </w:rPr>
        <w:t xml:space="preserve">C. </w:t>
      </w:r>
      <w:r>
        <w:rPr>
          <w:rFonts w:ascii="宋体" w:hAnsi="宋体" w:eastAsia="宋体" w:cs="宋体"/>
          <w:color w:val="000000"/>
        </w:rPr>
        <w:t>东海</w:t>
      </w:r>
      <w:r>
        <w:rPr>
          <w:color w:val="000000"/>
        </w:rPr>
        <w:tab/>
      </w:r>
      <w:r>
        <w:rPr>
          <w:color w:val="000000"/>
        </w:rPr>
        <w:t xml:space="preserve">D. </w:t>
      </w:r>
      <w:r>
        <w:rPr>
          <w:rFonts w:ascii="宋体" w:hAnsi="宋体" w:eastAsia="宋体" w:cs="宋体"/>
          <w:color w:val="000000"/>
        </w:rPr>
        <w:t>南海</w:t>
      </w:r>
    </w:p>
    <w:p w14:paraId="7C960B29">
      <w:pPr>
        <w:spacing w:line="360" w:lineRule="auto"/>
        <w:jc w:val="left"/>
        <w:textAlignment w:val="center"/>
        <w:rPr>
          <w:color w:val="000000"/>
        </w:rPr>
      </w:pPr>
      <w:r>
        <w:rPr>
          <w:color w:val="000000"/>
        </w:rPr>
        <w:t xml:space="preserve">6. </w:t>
      </w:r>
      <w:r>
        <w:rPr>
          <w:rFonts w:ascii="宋体" w:hAnsi="宋体" w:eastAsia="宋体" w:cs="宋体"/>
          <w:color w:val="000000"/>
        </w:rPr>
        <w:t>航天发射中心见证了人类对太空的探索。读图回答问题。</w:t>
      </w:r>
    </w:p>
    <w:p w14:paraId="23648189">
      <w:pPr>
        <w:spacing w:line="360" w:lineRule="auto"/>
        <w:jc w:val="left"/>
        <w:textAlignment w:val="center"/>
        <w:rPr>
          <w:color w:val="000000"/>
        </w:rPr>
      </w:pPr>
      <w:r>
        <w:rPr>
          <w:color w:val="000000"/>
        </w:rPr>
        <w:drawing>
          <wp:inline distT="0" distB="0" distL="114300" distR="114300">
            <wp:extent cx="3571875" cy="2238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571875" cy="2238375"/>
                    </a:xfrm>
                    <a:prstGeom prst="rect">
                      <a:avLst/>
                    </a:prstGeom>
                  </pic:spPr>
                </pic:pic>
              </a:graphicData>
            </a:graphic>
          </wp:inline>
        </w:drawing>
      </w:r>
    </w:p>
    <w:p w14:paraId="7973BD10">
      <w:pPr>
        <w:spacing w:line="360" w:lineRule="auto"/>
        <w:jc w:val="left"/>
        <w:textAlignment w:val="center"/>
        <w:rPr>
          <w:color w:val="000000"/>
        </w:rPr>
      </w:pPr>
      <w:r>
        <w:rPr>
          <w:color w:val="000000"/>
        </w:rPr>
        <w:t>（1）</w:t>
      </w:r>
      <w:r>
        <w:rPr>
          <w:rFonts w:ascii="宋体" w:hAnsi="宋体" w:eastAsia="宋体" w:cs="宋体"/>
          <w:color w:val="000000"/>
        </w:rPr>
        <w:t>据图观察，拥有“内陆航天发射中心”和“滨海航天发射中心”最多的国家分别是（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218EF6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巴西；中国</w:t>
      </w:r>
      <w:r>
        <w:rPr>
          <w:color w:val="000000"/>
        </w:rPr>
        <w:tab/>
      </w:r>
      <w:r>
        <w:rPr>
          <w:color w:val="000000"/>
        </w:rPr>
        <w:t xml:space="preserve">B. </w:t>
      </w:r>
      <w:r>
        <w:rPr>
          <w:rFonts w:ascii="宋体" w:hAnsi="宋体" w:eastAsia="宋体" w:cs="宋体"/>
          <w:color w:val="000000"/>
        </w:rPr>
        <w:t>中国；印度</w:t>
      </w:r>
      <w:r>
        <w:rPr>
          <w:color w:val="000000"/>
        </w:rPr>
        <w:tab/>
      </w:r>
      <w:r>
        <w:rPr>
          <w:color w:val="000000"/>
        </w:rPr>
        <w:t xml:space="preserve">C. </w:t>
      </w:r>
      <w:r>
        <w:rPr>
          <w:rFonts w:ascii="宋体" w:hAnsi="宋体" w:eastAsia="宋体" w:cs="宋体"/>
          <w:color w:val="000000"/>
        </w:rPr>
        <w:t>中国；美国</w:t>
      </w:r>
      <w:r>
        <w:rPr>
          <w:color w:val="000000"/>
        </w:rPr>
        <w:tab/>
      </w:r>
      <w:r>
        <w:rPr>
          <w:color w:val="000000"/>
        </w:rPr>
        <w:t xml:space="preserve">D. </w:t>
      </w:r>
      <w:r>
        <w:rPr>
          <w:rFonts w:ascii="宋体" w:hAnsi="宋体" w:eastAsia="宋体" w:cs="宋体"/>
          <w:color w:val="000000"/>
        </w:rPr>
        <w:t>俄罗斯；美国</w:t>
      </w:r>
    </w:p>
    <w:p w14:paraId="0535B4C1">
      <w:pPr>
        <w:spacing w:line="360" w:lineRule="auto"/>
        <w:jc w:val="left"/>
        <w:textAlignment w:val="center"/>
        <w:rPr>
          <w:color w:val="000000"/>
        </w:rPr>
      </w:pPr>
      <w:r>
        <w:rPr>
          <w:color w:val="000000"/>
        </w:rPr>
        <w:t>（2）</w:t>
      </w:r>
      <w:r>
        <w:rPr>
          <w:rFonts w:ascii="宋体" w:hAnsi="宋体" w:eastAsia="宋体" w:cs="宋体"/>
          <w:color w:val="000000"/>
        </w:rPr>
        <w:t>纬度低，且顺着地球自转方向发射卫星，可以节省燃料。据此推知，图中①</w:t>
      </w:r>
      <w:r>
        <w:rPr>
          <w:rFonts w:ascii="Times New Roman" w:hAnsi="Times New Roman" w:eastAsia="Times New Roman" w:cs="Times New Roman"/>
          <w:color w:val="000000"/>
        </w:rPr>
        <w:t>~</w:t>
      </w:r>
      <w:r>
        <w:rPr>
          <w:rFonts w:ascii="宋体" w:hAnsi="宋体" w:eastAsia="宋体" w:cs="宋体"/>
          <w:color w:val="000000"/>
        </w:rPr>
        <w:t>④航天发射中心距离赤道最近的是</w:t>
      </w:r>
      <w:r>
        <w:rPr>
          <w:color w:val="000000"/>
        </w:rPr>
        <w:t>____</w:t>
      </w:r>
      <w:r>
        <w:rPr>
          <w:rFonts w:ascii="宋体" w:hAnsi="宋体" w:eastAsia="宋体" w:cs="宋体"/>
          <w:color w:val="000000"/>
        </w:rPr>
        <w:t>其发射方向多为</w:t>
      </w:r>
      <w:r>
        <w:rPr>
          <w:color w:val="000000"/>
        </w:rPr>
        <w:t>（     ）</w:t>
      </w:r>
    </w:p>
    <w:p w14:paraId="3B3C3AB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．向南</w:t>
      </w:r>
      <w:r>
        <w:rPr>
          <w:rFonts w:ascii="Times New Roman" w:hAnsi="Times New Roman" w:eastAsia="Times New Roman" w:cs="Times New Roman"/>
          <w:color w:val="000000"/>
        </w:rPr>
        <w:t xml:space="preserve">  B</w:t>
      </w:r>
      <w:r>
        <w:rPr>
          <w:rFonts w:ascii="宋体" w:hAnsi="宋体" w:eastAsia="宋体" w:cs="宋体"/>
          <w:color w:val="000000"/>
        </w:rPr>
        <w:t>．向东</w:t>
      </w:r>
      <w:r>
        <w:rPr>
          <w:rFonts w:ascii="Times New Roman" w:hAnsi="Times New Roman" w:eastAsia="Times New Roman" w:cs="Times New Roman"/>
          <w:color w:val="000000"/>
        </w:rPr>
        <w:t xml:space="preserve">  C</w:t>
      </w:r>
      <w:r>
        <w:rPr>
          <w:rFonts w:ascii="宋体" w:hAnsi="宋体" w:eastAsia="宋体" w:cs="宋体"/>
          <w:color w:val="000000"/>
        </w:rPr>
        <w:t>．向北</w:t>
      </w:r>
      <w:r>
        <w:rPr>
          <w:rFonts w:ascii="Times New Roman" w:hAnsi="Times New Roman" w:eastAsia="Times New Roman" w:cs="Times New Roman"/>
          <w:color w:val="000000"/>
        </w:rPr>
        <w:t xml:space="preserve">  D</w:t>
      </w:r>
      <w:r>
        <w:rPr>
          <w:rFonts w:ascii="宋体" w:hAnsi="宋体" w:eastAsia="宋体" w:cs="宋体"/>
          <w:color w:val="000000"/>
        </w:rPr>
        <w:t>．向西</w:t>
      </w:r>
    </w:p>
    <w:p w14:paraId="4B1463A4">
      <w:pPr>
        <w:spacing w:line="360" w:lineRule="auto"/>
        <w:jc w:val="left"/>
        <w:textAlignment w:val="center"/>
        <w:rPr>
          <w:color w:val="000000"/>
        </w:rPr>
      </w:pPr>
      <w:r>
        <w:rPr>
          <w:color w:val="000000"/>
        </w:rPr>
        <w:t>（3）</w:t>
      </w:r>
      <w:r>
        <w:rPr>
          <w:rFonts w:ascii="宋体" w:hAnsi="宋体" w:eastAsia="宋体" w:cs="宋体"/>
          <w:color w:val="000000"/>
        </w:rPr>
        <w:t>雨天少、湿度小是卫星发射的有利气象条件。下段文字是对图中①所示的航天发射中心的描述，其中有两处错误，用下划线标示。</w:t>
      </w:r>
    </w:p>
    <w:tbl>
      <w:tblPr>
        <w:tblStyle w:val="4"/>
        <w:tblW w:w="58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20"/>
      </w:tblGrid>
      <w:tr w14:paraId="2057F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262D2B">
            <w:pPr>
              <w:spacing w:line="360" w:lineRule="auto"/>
              <w:jc w:val="left"/>
              <w:textAlignment w:val="center"/>
              <w:rPr>
                <w:color w:val="000000"/>
              </w:rPr>
            </w:pPr>
            <w:r>
              <w:rPr>
                <w:rFonts w:ascii="楷体" w:hAnsi="楷体" w:eastAsia="楷体" w:cs="楷体"/>
                <w:color w:val="000000"/>
              </w:rPr>
              <w:t>该航天发射中心地处沿海国家哈萨克斯坦，属于热带雨林气候，年降水量少，可选发射时间较多。</w:t>
            </w:r>
          </w:p>
        </w:tc>
      </w:tr>
    </w:tbl>
    <w:p w14:paraId="43CD68C1">
      <w:pPr>
        <w:spacing w:line="360" w:lineRule="auto"/>
        <w:jc w:val="left"/>
        <w:textAlignment w:val="center"/>
        <w:rPr>
          <w:color w:val="000000"/>
        </w:rPr>
      </w:pPr>
    </w:p>
    <w:p w14:paraId="074E78B4">
      <w:pPr>
        <w:spacing w:line="360" w:lineRule="auto"/>
        <w:jc w:val="left"/>
        <w:textAlignment w:val="center"/>
        <w:rPr>
          <w:color w:val="000000"/>
        </w:rPr>
      </w:pPr>
      <w:r>
        <w:rPr>
          <w:color w:val="000000"/>
        </w:rPr>
        <w:t>（4）</w:t>
      </w:r>
      <w:r>
        <w:rPr>
          <w:rFonts w:ascii="宋体" w:hAnsi="宋体" w:eastAsia="宋体" w:cs="宋体"/>
          <w:color w:val="000000"/>
        </w:rPr>
        <w:t>南半球发射中心能提供独特的发射条件。日本有时在图中③所示的航天发射中心发射卫星，若采用海运来运输设备，船只通常经</w:t>
      </w:r>
      <w:r>
        <w:rPr>
          <w:color w:val="000000"/>
        </w:rPr>
        <w:t>____</w:t>
      </w:r>
      <w:r>
        <w:rPr>
          <w:rFonts w:ascii="宋体" w:hAnsi="宋体" w:eastAsia="宋体" w:cs="宋体"/>
          <w:color w:val="000000"/>
        </w:rPr>
        <w:t>洋越过赤道送达目的地。</w:t>
      </w:r>
    </w:p>
    <w:p w14:paraId="040903CB">
      <w:pPr>
        <w:spacing w:line="360" w:lineRule="auto"/>
        <w:jc w:val="left"/>
        <w:textAlignment w:val="center"/>
        <w:rPr>
          <w:color w:val="000000"/>
        </w:rPr>
      </w:pPr>
      <w:r>
        <w:rPr>
          <w:color w:val="000000"/>
        </w:rPr>
        <w:t>（5）</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日，中国与非洲的吉布提共和国约定在亚丁湾西岸地区建设一座航天发射基地。图示甲、乙、丙、丁中代表亚丁湾的是</w:t>
      </w:r>
      <w:r>
        <w:rPr>
          <w:color w:val="000000"/>
        </w:rPr>
        <w:t>____</w:t>
      </w:r>
      <w:r>
        <w:rPr>
          <w:rFonts w:ascii="宋体" w:hAnsi="宋体" w:eastAsia="宋体" w:cs="宋体"/>
          <w:color w:val="000000"/>
        </w:rPr>
        <w:t>。</w:t>
      </w:r>
    </w:p>
    <w:p w14:paraId="3723FEE9">
      <w:pPr>
        <w:spacing w:line="360" w:lineRule="auto"/>
        <w:jc w:val="left"/>
        <w:textAlignment w:val="center"/>
        <w:rPr>
          <w:color w:val="000000"/>
        </w:rPr>
      </w:pPr>
      <w:r>
        <w:rPr>
          <w:color w:val="000000"/>
        </w:rPr>
        <w:t>（6）</w:t>
      </w:r>
      <w:r>
        <w:rPr>
          <w:rFonts w:ascii="宋体" w:hAnsi="宋体" w:eastAsia="宋体" w:cs="宋体"/>
          <w:color w:val="000000"/>
        </w:rPr>
        <w:t>随着海上发射技术的不断成熟，航天发射由陆地成功移向海洋。我国是目前世界上少数几个掌握海射技术的国家，海上移动平台卫星发射的优势是</w:t>
      </w:r>
      <w:r>
        <w:rPr>
          <w:color w:val="000000"/>
        </w:rPr>
        <w:t>____</w:t>
      </w:r>
      <w:r>
        <w:rPr>
          <w:rFonts w:ascii="宋体" w:hAnsi="宋体" w:eastAsia="宋体" w:cs="宋体"/>
          <w:color w:val="000000"/>
        </w:rPr>
        <w:t>（写出一条即可）。</w:t>
      </w:r>
    </w:p>
    <w:p w14:paraId="29E66AAE">
      <w:pPr>
        <w:spacing w:line="360" w:lineRule="auto"/>
        <w:jc w:val="left"/>
        <w:textAlignment w:val="center"/>
        <w:rPr>
          <w:color w:val="000000"/>
        </w:rPr>
      </w:pPr>
      <w:r>
        <w:rPr>
          <w:color w:val="000000"/>
        </w:rPr>
        <w:t xml:space="preserve">7. </w:t>
      </w:r>
      <w:r>
        <w:rPr>
          <w:rFonts w:ascii="宋体" w:hAnsi="宋体" w:eastAsia="宋体" w:cs="宋体"/>
          <w:color w:val="000000"/>
        </w:rPr>
        <w:t>结合课本、地理图册，对以下文字材料进行解读，回答问题。</w:t>
      </w:r>
    </w:p>
    <w:tbl>
      <w:tblPr>
        <w:tblStyle w:val="4"/>
        <w:tblW w:w="5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05"/>
      </w:tblGrid>
      <w:tr w14:paraId="7F7C4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620" w:hRule="atLeast"/>
        </w:trPr>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21547">
            <w:pPr>
              <w:spacing w:line="360" w:lineRule="auto"/>
              <w:jc w:val="left"/>
              <w:textAlignment w:val="center"/>
              <w:rPr>
                <w:color w:val="000000"/>
              </w:rPr>
            </w:pPr>
            <w:r>
              <w:rPr>
                <w:rFonts w:ascii="楷体" w:hAnsi="楷体" w:eastAsia="楷体" w:cs="楷体"/>
                <w:color w:val="000000"/>
              </w:rPr>
              <w:t>在炎热少雨的埃及，尼罗河由南向北贯穿整个国家。古埃及人发现尼罗河每年定期泛滥的规律，将一年分为三季——泛滥季（</w:t>
            </w:r>
            <w:r>
              <w:rPr>
                <w:rFonts w:ascii="Times New Roman" w:hAnsi="Times New Roman" w:eastAsia="Times New Roman" w:cs="Times New Roman"/>
                <w:color w:val="000000"/>
              </w:rPr>
              <w:t>Akhet</w:t>
            </w:r>
            <w:r>
              <w:rPr>
                <w:rFonts w:ascii="楷体" w:hAnsi="楷体" w:eastAsia="楷体" w:cs="楷体"/>
                <w:color w:val="000000"/>
              </w:rPr>
              <w:t>）、播种季（</w:t>
            </w:r>
            <w:r>
              <w:rPr>
                <w:rFonts w:ascii="Times New Roman" w:hAnsi="Times New Roman" w:eastAsia="Times New Roman" w:cs="Times New Roman"/>
                <w:color w:val="000000"/>
              </w:rPr>
              <w:t>Peret</w:t>
            </w:r>
            <w:r>
              <w:rPr>
                <w:rFonts w:ascii="楷体" w:hAnsi="楷体" w:eastAsia="楷体" w:cs="楷体"/>
                <w:color w:val="000000"/>
              </w:rPr>
              <w:t>）和收获季（</w:t>
            </w:r>
            <w:r>
              <w:rPr>
                <w:rFonts w:ascii="Times New Roman" w:hAnsi="Times New Roman" w:eastAsia="Times New Roman" w:cs="Times New Roman"/>
                <w:color w:val="000000"/>
              </w:rPr>
              <w:t>Shomu</w:t>
            </w:r>
            <w:r>
              <w:rPr>
                <w:rFonts w:ascii="楷体" w:hAnsi="楷体" w:eastAsia="楷体" w:cs="楷体"/>
                <w:color w:val="000000"/>
              </w:rPr>
              <w:t>），人们在泛滥后的土地上耕作，逐渐形成了一条沙漠中的“绿色走廊</w:t>
            </w:r>
            <w:r>
              <w:rPr>
                <w:rFonts w:ascii="Times New Roman" w:hAnsi="Times New Roman" w:eastAsia="Times New Roman" w:cs="Times New Roman"/>
                <w:color w:val="000000"/>
              </w:rPr>
              <w:t>"</w:t>
            </w:r>
            <w:r>
              <w:rPr>
                <w:rFonts w:ascii="楷体" w:hAnsi="楷体" w:eastAsia="楷体" w:cs="楷体"/>
                <w:color w:val="000000"/>
              </w:rPr>
              <w:t>。</w:t>
            </w:r>
            <w:r>
              <w:rPr>
                <w:rFonts w:ascii="Times New Roman" w:hAnsi="Times New Roman" w:eastAsia="Times New Roman" w:cs="Times New Roman"/>
                <w:color w:val="000000"/>
              </w:rPr>
              <w:t>1970</w:t>
            </w:r>
            <w:r>
              <w:rPr>
                <w:rFonts w:ascii="楷体" w:hAnsi="楷体" w:eastAsia="楷体" w:cs="楷体"/>
                <w:color w:val="000000"/>
              </w:rPr>
              <w:t>年，在尼罗河下游建成阿斯旺大坝。近年来，中国与埃及合作建设光伏电站，将沙漠变成重要的清洁能源基地，以更好地开发利用这片地区。</w:t>
            </w:r>
          </w:p>
        </w:tc>
      </w:tr>
    </w:tbl>
    <w:p w14:paraId="4F1CCB44">
      <w:pPr>
        <w:spacing w:line="360" w:lineRule="auto"/>
        <w:jc w:val="left"/>
        <w:textAlignment w:val="center"/>
        <w:rPr>
          <w:color w:val="000000"/>
        </w:rPr>
      </w:pPr>
    </w:p>
    <w:p w14:paraId="3B593A0E">
      <w:pPr>
        <w:spacing w:line="360" w:lineRule="auto"/>
        <w:jc w:val="left"/>
        <w:textAlignment w:val="center"/>
        <w:rPr>
          <w:color w:val="000000"/>
        </w:rPr>
      </w:pPr>
      <w:r>
        <w:rPr>
          <w:color w:val="000000"/>
        </w:rPr>
        <w:t>（1）</w:t>
      </w:r>
      <w:r>
        <w:rPr>
          <w:rFonts w:ascii="宋体" w:hAnsi="宋体" w:eastAsia="宋体" w:cs="宋体"/>
          <w:color w:val="000000"/>
        </w:rPr>
        <w:t>在六年级第一学期地理图册“埃及地图”中，与当地“炎热少雨”气候特征相关联的图上信息有</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w:t>
      </w:r>
    </w:p>
    <w:p w14:paraId="54424D45">
      <w:pPr>
        <w:spacing w:line="360" w:lineRule="auto"/>
        <w:jc w:val="left"/>
        <w:textAlignment w:val="center"/>
        <w:rPr>
          <w:color w:val="000000"/>
        </w:rPr>
      </w:pPr>
      <w:r>
        <w:rPr>
          <w:color w:val="000000"/>
        </w:rPr>
        <w:t>（2）</w:t>
      </w:r>
      <w:r>
        <w:rPr>
          <w:rFonts w:ascii="宋体" w:hAnsi="宋体" w:eastAsia="宋体" w:cs="宋体"/>
          <w:color w:val="000000"/>
        </w:rPr>
        <w:t>为探究“尼罗河定期泛滥”</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自然原因，需要查找气候要素中</w:t>
      </w:r>
      <w:r>
        <w:rPr>
          <w:color w:val="000000"/>
        </w:rPr>
        <w:t>____</w:t>
      </w:r>
      <w:r>
        <w:rPr>
          <w:rFonts w:ascii="宋体" w:hAnsi="宋体" w:eastAsia="宋体" w:cs="宋体"/>
          <w:color w:val="000000"/>
        </w:rPr>
        <w:t>的相关资料。据此信息，可以推测古埃及每年的“播种季”大致在</w:t>
      </w:r>
      <w:r>
        <w:rPr>
          <w:color w:val="000000"/>
        </w:rPr>
        <w:t>____</w:t>
      </w:r>
      <w:r>
        <w:rPr>
          <w:rFonts w:ascii="宋体" w:hAnsi="宋体" w:eastAsia="宋体" w:cs="宋体"/>
          <w:color w:val="000000"/>
        </w:rPr>
        <w:t>（湿季前</w:t>
      </w:r>
      <w:r>
        <w:rPr>
          <w:rFonts w:ascii="Times New Roman" w:hAnsi="Times New Roman" w:eastAsia="Times New Roman" w:cs="Times New Roman"/>
          <w:color w:val="000000"/>
        </w:rPr>
        <w:t>/</w:t>
      </w:r>
      <w:r>
        <w:rPr>
          <w:rFonts w:ascii="宋体" w:hAnsi="宋体" w:eastAsia="宋体" w:cs="宋体"/>
          <w:color w:val="000000"/>
        </w:rPr>
        <w:t>湿季后）。</w:t>
      </w:r>
    </w:p>
    <w:p w14:paraId="4998E64F">
      <w:pPr>
        <w:spacing w:line="360" w:lineRule="auto"/>
        <w:jc w:val="left"/>
        <w:textAlignment w:val="center"/>
        <w:rPr>
          <w:color w:val="000000"/>
        </w:rPr>
      </w:pPr>
      <w:r>
        <w:rPr>
          <w:color w:val="000000"/>
        </w:rPr>
        <w:t>（3）</w:t>
      </w:r>
      <w:r>
        <w:rPr>
          <w:rFonts w:ascii="宋体" w:hAnsi="宋体" w:eastAsia="宋体" w:cs="宋体"/>
          <w:color w:val="000000"/>
        </w:rPr>
        <w:t>“绿色走廊”指的是在尼罗河两岸分布着的绿油油的</w:t>
      </w:r>
      <w:r>
        <w:rPr>
          <w:color w:val="000000"/>
        </w:rPr>
        <w:t>____</w:t>
      </w:r>
      <w:r>
        <w:rPr>
          <w:rFonts w:ascii="宋体" w:hAnsi="宋体" w:eastAsia="宋体" w:cs="宋体"/>
          <w:color w:val="000000"/>
        </w:rPr>
        <w:t>田和麦田。</w:t>
      </w:r>
    </w:p>
    <w:p w14:paraId="3D510EFC">
      <w:pPr>
        <w:spacing w:line="360" w:lineRule="auto"/>
        <w:jc w:val="left"/>
        <w:textAlignment w:val="center"/>
        <w:rPr>
          <w:color w:val="000000"/>
        </w:rPr>
      </w:pPr>
      <w:r>
        <w:rPr>
          <w:color w:val="000000"/>
        </w:rPr>
        <w:t>（4）</w:t>
      </w:r>
      <w:r>
        <w:rPr>
          <w:rFonts w:ascii="宋体" w:hAnsi="宋体" w:eastAsia="宋体" w:cs="宋体"/>
          <w:color w:val="000000"/>
        </w:rPr>
        <w:t>“建成阿斯旺大坝”带来的积极影响是（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4FB0B1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增加土壤肥力</w:t>
      </w:r>
      <w:r>
        <w:rPr>
          <w:color w:val="000000"/>
        </w:rPr>
        <w:tab/>
      </w:r>
      <w:r>
        <w:rPr>
          <w:color w:val="000000"/>
        </w:rPr>
        <w:t xml:space="preserve">B. </w:t>
      </w:r>
      <w:r>
        <w:rPr>
          <w:rFonts w:ascii="宋体" w:hAnsi="宋体" w:eastAsia="宋体" w:cs="宋体"/>
          <w:color w:val="000000"/>
        </w:rPr>
        <w:t>扩大灌溉面积</w:t>
      </w:r>
      <w:r>
        <w:rPr>
          <w:color w:val="000000"/>
        </w:rPr>
        <w:tab/>
      </w:r>
      <w:r>
        <w:rPr>
          <w:color w:val="000000"/>
        </w:rPr>
        <w:t xml:space="preserve">C. </w:t>
      </w:r>
      <w:r>
        <w:rPr>
          <w:rFonts w:ascii="宋体" w:hAnsi="宋体" w:eastAsia="宋体" w:cs="宋体"/>
          <w:color w:val="000000"/>
        </w:rPr>
        <w:t>保护文物古迹</w:t>
      </w:r>
      <w:r>
        <w:rPr>
          <w:color w:val="000000"/>
        </w:rPr>
        <w:tab/>
      </w:r>
      <w:r>
        <w:rPr>
          <w:color w:val="000000"/>
        </w:rPr>
        <w:t xml:space="preserve">D. </w:t>
      </w:r>
      <w:r>
        <w:rPr>
          <w:rFonts w:ascii="宋体" w:hAnsi="宋体" w:eastAsia="宋体" w:cs="宋体"/>
          <w:color w:val="000000"/>
        </w:rPr>
        <w:t>减轻地质灾害</w:t>
      </w:r>
    </w:p>
    <w:p w14:paraId="63C6470F">
      <w:pPr>
        <w:spacing w:line="360" w:lineRule="auto"/>
        <w:jc w:val="left"/>
        <w:textAlignment w:val="center"/>
        <w:rPr>
          <w:color w:val="000000"/>
        </w:rPr>
      </w:pPr>
      <w:r>
        <w:rPr>
          <w:color w:val="000000"/>
        </w:rPr>
        <w:t>（5）</w:t>
      </w:r>
      <w:r>
        <w:rPr>
          <w:rFonts w:ascii="宋体" w:hAnsi="宋体" w:eastAsia="宋体" w:cs="宋体"/>
          <w:color w:val="000000"/>
        </w:rPr>
        <w:t>在埃及“建设光伏电站……清洁能源基地”是为了利用当地的</w:t>
      </w:r>
      <w:r>
        <w:rPr>
          <w:color w:val="000000"/>
        </w:rPr>
        <w:t>____</w:t>
      </w:r>
      <w:r>
        <w:rPr>
          <w:rFonts w:ascii="宋体" w:hAnsi="宋体" w:eastAsia="宋体" w:cs="宋体"/>
          <w:color w:val="000000"/>
        </w:rPr>
        <w:t>资源。</w:t>
      </w:r>
    </w:p>
    <w:p w14:paraId="40F6E61F">
      <w:pPr>
        <w:spacing w:line="360" w:lineRule="auto"/>
        <w:jc w:val="left"/>
        <w:textAlignment w:val="center"/>
        <w:rPr>
          <w:color w:val="000000"/>
        </w:rPr>
      </w:pPr>
      <w:r>
        <w:rPr>
          <w:color w:val="000000"/>
        </w:rPr>
        <w:t xml:space="preserve">8. </w:t>
      </w:r>
      <w:r>
        <w:rPr>
          <w:rFonts w:ascii="宋体" w:hAnsi="宋体" w:eastAsia="宋体" w:cs="宋体"/>
          <w:color w:val="000000"/>
        </w:rPr>
        <w:t>包海高铁是国家《中长期铁路网规划》中“八纵八横”高速铁路主通道之一。读图回答问题。</w:t>
      </w:r>
    </w:p>
    <w:p w14:paraId="12516221">
      <w:pPr>
        <w:spacing w:line="360" w:lineRule="auto"/>
        <w:jc w:val="left"/>
        <w:textAlignment w:val="center"/>
        <w:rPr>
          <w:color w:val="000000"/>
        </w:rPr>
      </w:pPr>
      <w:r>
        <w:rPr>
          <w:color w:val="000000"/>
        </w:rPr>
        <w:drawing>
          <wp:inline distT="0" distB="0" distL="114300" distR="114300">
            <wp:extent cx="4772025" cy="31527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772025" cy="3152775"/>
                    </a:xfrm>
                    <a:prstGeom prst="rect">
                      <a:avLst/>
                    </a:prstGeom>
                  </pic:spPr>
                </pic:pic>
              </a:graphicData>
            </a:graphic>
          </wp:inline>
        </w:drawing>
      </w:r>
    </w:p>
    <w:p w14:paraId="09A4F1B7">
      <w:pPr>
        <w:spacing w:line="360" w:lineRule="auto"/>
        <w:jc w:val="left"/>
        <w:textAlignment w:val="center"/>
        <w:rPr>
          <w:color w:val="000000"/>
        </w:rPr>
      </w:pPr>
      <w:r>
        <w:rPr>
          <w:color w:val="000000"/>
        </w:rPr>
        <w:t>（1）</w:t>
      </w:r>
      <w:r>
        <w:rPr>
          <w:rFonts w:ascii="宋体" w:hAnsi="宋体" w:eastAsia="宋体" w:cs="宋体"/>
          <w:color w:val="000000"/>
        </w:rPr>
        <w:t>包海高铁北起内蒙古自治区包头市，经陕、渝、</w:t>
      </w:r>
      <w:r>
        <w:rPr>
          <w:color w:val="000000"/>
        </w:rPr>
        <w:t>____</w:t>
      </w:r>
      <w:r>
        <w:rPr>
          <w:rFonts w:ascii="宋体" w:hAnsi="宋体" w:eastAsia="宋体" w:cs="宋体"/>
          <w:color w:val="000000"/>
        </w:rPr>
        <w:t>、贵、桂、粤等省级行政单位，南至海南省行政中心</w:t>
      </w:r>
      <w:r>
        <w:rPr>
          <w:color w:val="000000"/>
        </w:rPr>
        <w:t>____</w:t>
      </w:r>
      <w:r>
        <w:rPr>
          <w:rFonts w:ascii="宋体" w:hAnsi="宋体" w:eastAsia="宋体" w:cs="宋体"/>
          <w:color w:val="000000"/>
        </w:rPr>
        <w:t>市。</w:t>
      </w:r>
    </w:p>
    <w:p w14:paraId="637E4403">
      <w:pPr>
        <w:spacing w:line="360" w:lineRule="auto"/>
        <w:jc w:val="left"/>
        <w:textAlignment w:val="center"/>
        <w:rPr>
          <w:color w:val="000000"/>
        </w:rPr>
      </w:pPr>
      <w:r>
        <w:rPr>
          <w:color w:val="000000"/>
        </w:rPr>
        <w:t>（2）</w:t>
      </w:r>
      <w:r>
        <w:rPr>
          <w:rFonts w:ascii="宋体" w:hAnsi="宋体" w:eastAsia="宋体" w:cs="宋体"/>
          <w:color w:val="000000"/>
        </w:rPr>
        <w:t>风沙危害是困扰铁路建设和运营的主要因素之一。包海高铁最易受风沙危害的是（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782D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包西段</w:t>
      </w:r>
      <w:r>
        <w:rPr>
          <w:color w:val="000000"/>
        </w:rPr>
        <w:tab/>
      </w:r>
      <w:r>
        <w:rPr>
          <w:color w:val="000000"/>
        </w:rPr>
        <w:t xml:space="preserve">B. </w:t>
      </w:r>
      <w:r>
        <w:rPr>
          <w:rFonts w:ascii="宋体" w:hAnsi="宋体" w:eastAsia="宋体" w:cs="宋体"/>
          <w:color w:val="000000"/>
        </w:rPr>
        <w:t>西渝段</w:t>
      </w:r>
      <w:r>
        <w:rPr>
          <w:color w:val="000000"/>
        </w:rPr>
        <w:tab/>
      </w:r>
      <w:r>
        <w:rPr>
          <w:color w:val="000000"/>
        </w:rPr>
        <w:t xml:space="preserve">C. </w:t>
      </w:r>
      <w:r>
        <w:rPr>
          <w:rFonts w:ascii="宋体" w:hAnsi="宋体" w:eastAsia="宋体" w:cs="宋体"/>
          <w:color w:val="000000"/>
        </w:rPr>
        <w:t>渝贵段</w:t>
      </w:r>
      <w:r>
        <w:rPr>
          <w:color w:val="000000"/>
        </w:rPr>
        <w:tab/>
      </w:r>
      <w:r>
        <w:rPr>
          <w:color w:val="000000"/>
        </w:rPr>
        <w:t xml:space="preserve">D. </w:t>
      </w:r>
      <w:r>
        <w:rPr>
          <w:rFonts w:ascii="宋体" w:hAnsi="宋体" w:eastAsia="宋体" w:cs="宋体"/>
          <w:color w:val="000000"/>
        </w:rPr>
        <w:t>贵南段</w:t>
      </w:r>
    </w:p>
    <w:p w14:paraId="6E5D3625">
      <w:pPr>
        <w:spacing w:line="360" w:lineRule="auto"/>
        <w:jc w:val="left"/>
        <w:textAlignment w:val="center"/>
        <w:rPr>
          <w:color w:val="000000"/>
        </w:rPr>
      </w:pPr>
      <w:r>
        <w:rPr>
          <w:color w:val="000000"/>
        </w:rPr>
        <w:t>（3）</w:t>
      </w:r>
      <w:r>
        <w:rPr>
          <w:rFonts w:ascii="宋体" w:hAnsi="宋体" w:eastAsia="宋体" w:cs="宋体"/>
          <w:color w:val="000000"/>
        </w:rPr>
        <w:t>重庆市是西南地区的交通枢纽，向南可沿包海高铁通往位于雷州半岛的</w:t>
      </w:r>
      <w:r>
        <w:rPr>
          <w:color w:val="000000"/>
        </w:rPr>
        <w:t>____</w:t>
      </w:r>
      <w:r>
        <w:rPr>
          <w:rFonts w:ascii="宋体" w:hAnsi="宋体" w:eastAsia="宋体" w:cs="宋体"/>
          <w:color w:val="000000"/>
        </w:rPr>
        <w:t>（港口城市）；向东可沿</w:t>
      </w:r>
      <w:r>
        <w:rPr>
          <w:color w:val="000000"/>
        </w:rPr>
        <w:t>____</w:t>
      </w:r>
      <w:r>
        <w:rPr>
          <w:rFonts w:ascii="宋体" w:hAnsi="宋体" w:eastAsia="宋体" w:cs="宋体"/>
          <w:color w:val="000000"/>
        </w:rPr>
        <w:t>（河流）直达处于我国南北海岸线中点的上海市。</w:t>
      </w:r>
    </w:p>
    <w:p w14:paraId="53819E39">
      <w:pPr>
        <w:spacing w:line="360" w:lineRule="auto"/>
        <w:jc w:val="left"/>
        <w:textAlignment w:val="center"/>
        <w:rPr>
          <w:color w:val="000000"/>
        </w:rPr>
      </w:pPr>
      <w:r>
        <w:rPr>
          <w:color w:val="000000"/>
        </w:rPr>
        <w:t>（4）</w:t>
      </w:r>
      <w:r>
        <w:rPr>
          <w:rFonts w:ascii="宋体" w:hAnsi="宋体" w:eastAsia="宋体" w:cs="宋体"/>
          <w:color w:val="000000"/>
        </w:rPr>
        <w:t>贵南段“拱隧一体”是由拱桥和隧道组成的工程结构。修建拱桥的目的还可能是（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61E4E9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减少对耕地的占用</w:t>
      </w:r>
      <w:r>
        <w:rPr>
          <w:color w:val="000000"/>
        </w:rPr>
        <w:tab/>
      </w:r>
      <w:r>
        <w:rPr>
          <w:color w:val="000000"/>
        </w:rPr>
        <w:t xml:space="preserve">B. </w:t>
      </w:r>
      <w:r>
        <w:rPr>
          <w:rFonts w:ascii="宋体" w:hAnsi="宋体" w:eastAsia="宋体" w:cs="宋体"/>
          <w:color w:val="000000"/>
        </w:rPr>
        <w:t>为野生动物迁徙留出通道</w:t>
      </w:r>
    </w:p>
    <w:p w14:paraId="0E3E5A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跨越溶洞内地下河</w:t>
      </w:r>
      <w:r>
        <w:rPr>
          <w:color w:val="000000"/>
        </w:rPr>
        <w:tab/>
      </w:r>
      <w:r>
        <w:rPr>
          <w:color w:val="000000"/>
        </w:rPr>
        <w:t xml:space="preserve">D. </w:t>
      </w:r>
      <w:r>
        <w:rPr>
          <w:rFonts w:ascii="宋体" w:hAnsi="宋体" w:eastAsia="宋体" w:cs="宋体"/>
          <w:color w:val="000000"/>
        </w:rPr>
        <w:t>便于游客观赏溶洞内景观</w:t>
      </w:r>
    </w:p>
    <w:p w14:paraId="4F192669">
      <w:pPr>
        <w:spacing w:line="360" w:lineRule="auto"/>
        <w:jc w:val="left"/>
        <w:textAlignment w:val="center"/>
        <w:rPr>
          <w:color w:val="000000"/>
        </w:rPr>
      </w:pPr>
      <w:r>
        <w:rPr>
          <w:color w:val="000000"/>
        </w:rPr>
        <w:t>（5）</w:t>
      </w:r>
      <w:r>
        <w:rPr>
          <w:rFonts w:ascii="宋体" w:hAnsi="宋体" w:eastAsia="宋体" w:cs="宋体"/>
          <w:color w:val="000000"/>
        </w:rPr>
        <w:t>湛海段跨海大桥建设可行性评估是人们关注的重点。在下列选项中选出建设湛海段跨海大桥的主要困难__________和主要作用__________。</w:t>
      </w:r>
    </w:p>
    <w:p w14:paraId="35382BBE">
      <w:pPr>
        <w:spacing w:line="360" w:lineRule="auto"/>
        <w:jc w:val="left"/>
        <w:textAlignment w:val="center"/>
        <w:rPr>
          <w:color w:val="000000"/>
        </w:rPr>
      </w:pPr>
      <w:r>
        <w:rPr>
          <w:color w:val="000000"/>
        </w:rPr>
        <w:drawing>
          <wp:inline distT="0" distB="0" distL="114300" distR="114300">
            <wp:extent cx="5095875" cy="1000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95875" cy="1000125"/>
                    </a:xfrm>
                    <a:prstGeom prst="rect">
                      <a:avLst/>
                    </a:prstGeom>
                  </pic:spPr>
                </pic:pic>
              </a:graphicData>
            </a:graphic>
          </wp:inline>
        </w:drawing>
      </w:r>
    </w:p>
    <w:p w14:paraId="66D4DCF4">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2024</w:t>
      </w:r>
      <w:r>
        <w:rPr>
          <w:rFonts w:ascii="宋体" w:hAnsi="宋体" w:eastAsia="宋体" w:cs="宋体"/>
          <w:color w:val="000000"/>
        </w:rPr>
        <w:t>年寒假期间，来自上海的小东同学和父母在黑龙江省体验了冰雪之旅的乐趣。读图回答。</w:t>
      </w:r>
    </w:p>
    <w:p w14:paraId="2CF1CCDA">
      <w:pPr>
        <w:spacing w:line="360" w:lineRule="auto"/>
        <w:jc w:val="left"/>
        <w:textAlignment w:val="center"/>
        <w:rPr>
          <w:color w:val="000000"/>
        </w:rPr>
      </w:pPr>
      <w:r>
        <w:rPr>
          <w:color w:val="000000"/>
        </w:rPr>
        <w:drawing>
          <wp:inline distT="0" distB="0" distL="114300" distR="114300">
            <wp:extent cx="3590925" cy="2114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90925" cy="2114550"/>
                    </a:xfrm>
                    <a:prstGeom prst="rect">
                      <a:avLst/>
                    </a:prstGeom>
                  </pic:spPr>
                </pic:pic>
              </a:graphicData>
            </a:graphic>
          </wp:inline>
        </w:drawing>
      </w:r>
    </w:p>
    <w:p w14:paraId="36982415">
      <w:pPr>
        <w:spacing w:line="360" w:lineRule="auto"/>
        <w:jc w:val="left"/>
        <w:textAlignment w:val="center"/>
        <w:rPr>
          <w:color w:val="000000"/>
        </w:rPr>
      </w:pPr>
      <w:r>
        <w:rPr>
          <w:color w:val="000000"/>
        </w:rPr>
        <w:t>（1）</w:t>
      </w:r>
      <w:r>
        <w:rPr>
          <w:rFonts w:ascii="宋体" w:hAnsi="宋体" w:eastAsia="宋体" w:cs="宋体"/>
          <w:color w:val="000000"/>
        </w:rPr>
        <w:t>小东一家下午到达哈尔滨，发现</w:t>
      </w:r>
      <w:r>
        <w:rPr>
          <w:rFonts w:ascii="Times New Roman" w:hAnsi="Times New Roman" w:eastAsia="Times New Roman" w:cs="Times New Roman"/>
          <w:color w:val="000000"/>
        </w:rPr>
        <w:t>16</w:t>
      </w:r>
      <w:r>
        <w:rPr>
          <w:rFonts w:ascii="宋体" w:hAnsi="宋体" w:eastAsia="宋体" w:cs="宋体"/>
          <w:color w:val="000000"/>
        </w:rPr>
        <w:t>点多天就黑了。小东用地理课上学到的知识，向父母解释：当地</w:t>
      </w:r>
      <w:r>
        <w:rPr>
          <w:color w:val="000000"/>
        </w:rPr>
        <w:t>____</w:t>
      </w:r>
      <w:r>
        <w:rPr>
          <w:rFonts w:ascii="宋体" w:hAnsi="宋体" w:eastAsia="宋体" w:cs="宋体"/>
          <w:color w:val="000000"/>
        </w:rPr>
        <w:t>高，冬季</w:t>
      </w:r>
      <w:r>
        <w:rPr>
          <w:color w:val="000000"/>
        </w:rPr>
        <w:t>____</w:t>
      </w:r>
      <w:r>
        <w:rPr>
          <w:rFonts w:ascii="宋体" w:hAnsi="宋体" w:eastAsia="宋体" w:cs="宋体"/>
          <w:color w:val="000000"/>
        </w:rPr>
        <w:t>短，日落比上海早。</w:t>
      </w:r>
    </w:p>
    <w:p w14:paraId="3CAA0C92">
      <w:pPr>
        <w:spacing w:line="360" w:lineRule="auto"/>
        <w:jc w:val="left"/>
        <w:textAlignment w:val="center"/>
        <w:rPr>
          <w:color w:val="000000"/>
        </w:rPr>
      </w:pPr>
      <w:r>
        <w:rPr>
          <w:color w:val="000000"/>
        </w:rPr>
        <w:t>（2）</w:t>
      </w:r>
      <w:r>
        <w:rPr>
          <w:rFonts w:ascii="宋体" w:hAnsi="宋体" w:eastAsia="宋体" w:cs="宋体"/>
          <w:color w:val="000000"/>
        </w:rPr>
        <w:t>晚饭时，小东品尝了特色菜“锅包肉”，酸酸甜甜的滋味很像在上海吃的糖醋排骨。当地的主要糖料作物是（</w:t>
      </w:r>
      <w:r>
        <w:rPr>
          <w:rFonts w:ascii="Times New Roman" w:hAnsi="Times New Roman" w:eastAsia="Times New Roman" w:cs="Times New Roman"/>
          <w:color w:val="000000"/>
        </w:rPr>
        <w:t xml:space="preserve">   </w:t>
      </w:r>
      <w:r>
        <w:rPr>
          <w:rFonts w:ascii="宋体" w:hAnsi="宋体" w:eastAsia="宋体" w:cs="宋体"/>
          <w:color w:val="000000"/>
        </w:rPr>
        <w:t>）</w:t>
      </w:r>
    </w:p>
    <w:p w14:paraId="6BB6ED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甘蔗</w:t>
      </w:r>
      <w:r>
        <w:rPr>
          <w:color w:val="000000"/>
        </w:rPr>
        <w:tab/>
      </w:r>
      <w:r>
        <w:rPr>
          <w:color w:val="000000"/>
        </w:rPr>
        <w:t xml:space="preserve">B. </w:t>
      </w:r>
      <w:r>
        <w:rPr>
          <w:rFonts w:ascii="宋体" w:hAnsi="宋体" w:eastAsia="宋体" w:cs="宋体"/>
          <w:color w:val="000000"/>
        </w:rPr>
        <w:t>甜菜</w:t>
      </w:r>
      <w:r>
        <w:rPr>
          <w:color w:val="000000"/>
        </w:rPr>
        <w:tab/>
      </w:r>
      <w:r>
        <w:rPr>
          <w:color w:val="000000"/>
        </w:rPr>
        <w:t xml:space="preserve">C. </w:t>
      </w:r>
      <w:r>
        <w:rPr>
          <w:rFonts w:ascii="宋体" w:hAnsi="宋体" w:eastAsia="宋体" w:cs="宋体"/>
          <w:color w:val="000000"/>
        </w:rPr>
        <w:t>麦芽</w:t>
      </w:r>
      <w:r>
        <w:rPr>
          <w:color w:val="000000"/>
        </w:rPr>
        <w:tab/>
      </w:r>
      <w:r>
        <w:rPr>
          <w:color w:val="000000"/>
        </w:rPr>
        <w:t xml:space="preserve">D. </w:t>
      </w:r>
      <w:r>
        <w:rPr>
          <w:rFonts w:ascii="宋体" w:hAnsi="宋体" w:eastAsia="宋体" w:cs="宋体"/>
          <w:color w:val="000000"/>
        </w:rPr>
        <w:t>枫树</w:t>
      </w:r>
    </w:p>
    <w:p w14:paraId="0A5CD4BE">
      <w:pPr>
        <w:spacing w:line="360" w:lineRule="auto"/>
        <w:jc w:val="left"/>
        <w:textAlignment w:val="center"/>
        <w:rPr>
          <w:color w:val="000000"/>
        </w:rPr>
      </w:pPr>
      <w:r>
        <w:rPr>
          <w:color w:val="000000"/>
        </w:rPr>
        <w:t>（3）</w:t>
      </w:r>
      <w:r>
        <w:rPr>
          <w:rFonts w:ascii="宋体" w:hAnsi="宋体" w:eastAsia="宋体" w:cs="宋体"/>
          <w:color w:val="000000"/>
        </w:rPr>
        <w:t>第二天，一家三口去松花江游玩，看到当地人在用钢钎凿洞钓鱼，这是因为该季节</w:t>
      </w:r>
      <w:r>
        <w:rPr>
          <w:color w:val="000000"/>
        </w:rPr>
        <w:t>____</w:t>
      </w:r>
    </w:p>
    <w:p w14:paraId="3108C6A0">
      <w:pPr>
        <w:spacing w:line="360" w:lineRule="auto"/>
        <w:jc w:val="left"/>
        <w:textAlignment w:val="center"/>
        <w:rPr>
          <w:color w:val="000000"/>
        </w:rPr>
      </w:pPr>
      <w:r>
        <w:rPr>
          <w:color w:val="000000"/>
        </w:rPr>
        <w:t>（4）</w:t>
      </w:r>
      <w:r>
        <w:rPr>
          <w:rFonts w:ascii="宋体" w:hAnsi="宋体" w:eastAsia="宋体" w:cs="宋体"/>
          <w:color w:val="000000"/>
        </w:rPr>
        <w:t>第三天，小东在我国最大的综合性滑雪场体验了高山滑雪，他很困惑为何上海经济发达却没有山地滑雪场。你觉得从自然环境看其主要原因是</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6DF2C583">
      <w:pPr>
        <w:spacing w:line="360" w:lineRule="auto"/>
        <w:jc w:val="left"/>
        <w:textAlignment w:val="center"/>
        <w:rPr>
          <w:color w:val="000000"/>
        </w:rPr>
      </w:pPr>
      <w:r>
        <w:rPr>
          <w:color w:val="000000"/>
        </w:rPr>
        <w:t>（5）</w:t>
      </w:r>
      <w:r>
        <w:rPr>
          <w:rFonts w:ascii="宋体" w:hAnsi="宋体" w:eastAsia="宋体" w:cs="宋体"/>
          <w:color w:val="000000"/>
        </w:rPr>
        <w:t>小东一家爱吃黑龙江大米。途中小东对当地大米产区做了小调查，列出水稻生长的影响因素。选择下列一个因素说明黑龙江盛产大米的自然条件。</w:t>
      </w:r>
    </w:p>
    <w:p w14:paraId="2B2E2911">
      <w:pPr>
        <w:spacing w:line="360" w:lineRule="auto"/>
        <w:jc w:val="left"/>
        <w:textAlignment w:val="center"/>
        <w:rPr>
          <w:color w:val="000000"/>
        </w:rPr>
      </w:pPr>
      <w:r>
        <w:rPr>
          <w:color w:val="000000"/>
        </w:rPr>
        <w:drawing>
          <wp:inline distT="0" distB="0" distL="114300" distR="114300">
            <wp:extent cx="2466975" cy="1914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66975" cy="1914525"/>
                    </a:xfrm>
                    <a:prstGeom prst="rect">
                      <a:avLst/>
                    </a:prstGeom>
                  </pic:spPr>
                </pic:pic>
              </a:graphicData>
            </a:graphic>
          </wp:inline>
        </w:drawing>
      </w:r>
    </w:p>
    <w:p w14:paraId="782D4AC9">
      <w:pPr>
        <w:spacing w:line="360" w:lineRule="auto"/>
        <w:jc w:val="left"/>
        <w:textAlignment w:val="center"/>
        <w:rPr>
          <w:color w:val="000000"/>
        </w:rPr>
      </w:pPr>
      <w:r>
        <w:rPr>
          <w:rFonts w:ascii="宋体" w:hAnsi="宋体" w:eastAsia="宋体" w:cs="宋体"/>
          <w:color w:val="000000"/>
        </w:rPr>
        <w:t>◇土壤</w:t>
      </w:r>
      <w:r>
        <w:rPr>
          <w:color w:val="000000"/>
        </w:rPr>
        <w:t>____</w:t>
      </w:r>
    </w:p>
    <w:p w14:paraId="2ABA2484">
      <w:pPr>
        <w:spacing w:line="360" w:lineRule="auto"/>
        <w:jc w:val="left"/>
        <w:textAlignment w:val="center"/>
        <w:rPr>
          <w:color w:val="000000"/>
        </w:rPr>
      </w:pPr>
      <w:r>
        <w:rPr>
          <w:rFonts w:ascii="宋体" w:hAnsi="宋体" w:eastAsia="宋体" w:cs="宋体"/>
          <w:color w:val="000000"/>
        </w:rPr>
        <w:t>◇气候</w:t>
      </w:r>
      <w:r>
        <w:rPr>
          <w:color w:val="000000"/>
        </w:rPr>
        <w:t>____</w:t>
      </w:r>
    </w:p>
    <w:p w14:paraId="3E1656CB">
      <w:pPr>
        <w:spacing w:line="360" w:lineRule="auto"/>
        <w:jc w:val="left"/>
        <w:textAlignment w:val="center"/>
        <w:rPr>
          <w:color w:val="000000"/>
        </w:rPr>
      </w:pPr>
      <w:r>
        <w:rPr>
          <w:rFonts w:ascii="宋体" w:hAnsi="宋体" w:eastAsia="宋体" w:cs="宋体"/>
          <w:color w:val="000000"/>
        </w:rPr>
        <w:t>◇地形</w:t>
      </w:r>
      <w:r>
        <w:rPr>
          <w:color w:val="000000"/>
        </w:rPr>
        <w:t>____</w:t>
      </w:r>
    </w:p>
    <w:p w14:paraId="2447C049">
      <w:pPr>
        <w:spacing w:line="360" w:lineRule="auto"/>
        <w:jc w:val="left"/>
        <w:textAlignment w:val="center"/>
        <w:rPr>
          <w:color w:val="000000"/>
        </w:rPr>
      </w:pPr>
      <w:r>
        <w:rPr>
          <w:color w:val="000000"/>
        </w:rPr>
        <w:t xml:space="preserve">10. </w:t>
      </w:r>
      <w:r>
        <w:rPr>
          <w:rFonts w:ascii="宋体" w:hAnsi="宋体" w:eastAsia="宋体" w:cs="宋体"/>
          <w:color w:val="000000"/>
        </w:rPr>
        <w:t>莱茵河是欧洲著名</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国际河流。读图回答问题。</w:t>
      </w:r>
    </w:p>
    <w:p w14:paraId="33732D37">
      <w:pPr>
        <w:spacing w:line="360" w:lineRule="auto"/>
        <w:jc w:val="left"/>
        <w:textAlignment w:val="center"/>
        <w:rPr>
          <w:color w:val="000000"/>
        </w:rPr>
      </w:pPr>
      <w:r>
        <w:rPr>
          <w:color w:val="000000"/>
        </w:rPr>
        <w:drawing>
          <wp:inline distT="0" distB="0" distL="114300" distR="114300">
            <wp:extent cx="2390775" cy="4248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90775" cy="4248150"/>
                    </a:xfrm>
                    <a:prstGeom prst="rect">
                      <a:avLst/>
                    </a:prstGeom>
                  </pic:spPr>
                </pic:pic>
              </a:graphicData>
            </a:graphic>
          </wp:inline>
        </w:drawing>
      </w:r>
    </w:p>
    <w:p w14:paraId="47E6117C">
      <w:pPr>
        <w:spacing w:line="360" w:lineRule="auto"/>
        <w:jc w:val="left"/>
        <w:textAlignment w:val="center"/>
        <w:rPr>
          <w:color w:val="000000"/>
        </w:rPr>
      </w:pPr>
      <w:r>
        <w:rPr>
          <w:color w:val="000000"/>
        </w:rPr>
        <w:t>（1）</w:t>
      </w:r>
      <w:r>
        <w:rPr>
          <w:rFonts w:ascii="宋体" w:hAnsi="宋体" w:eastAsia="宋体" w:cs="宋体"/>
          <w:color w:val="000000"/>
        </w:rPr>
        <w:t>莱茵河发源于</w:t>
      </w:r>
      <w:r>
        <w:rPr>
          <w:color w:val="000000"/>
        </w:rPr>
        <w:t>____</w:t>
      </w:r>
      <w:r>
        <w:rPr>
          <w:rFonts w:ascii="宋体" w:hAnsi="宋体" w:eastAsia="宋体" w:cs="宋体"/>
          <w:color w:val="000000"/>
        </w:rPr>
        <w:t>山脉的北麓，蜿蜒向</w:t>
      </w:r>
      <w:r>
        <w:rPr>
          <w:color w:val="000000"/>
        </w:rPr>
        <w:t>____</w:t>
      </w:r>
      <w:r>
        <w:rPr>
          <w:rFonts w:ascii="宋体" w:hAnsi="宋体" w:eastAsia="宋体" w:cs="宋体"/>
          <w:color w:val="000000"/>
        </w:rPr>
        <w:t>（方向）注入北海，干流流经六个国家。</w:t>
      </w:r>
    </w:p>
    <w:p w14:paraId="36EC65EF">
      <w:pPr>
        <w:spacing w:line="360" w:lineRule="auto"/>
        <w:jc w:val="left"/>
        <w:textAlignment w:val="center"/>
        <w:rPr>
          <w:color w:val="000000"/>
        </w:rPr>
      </w:pPr>
      <w:r>
        <w:rPr>
          <w:color w:val="000000"/>
        </w:rPr>
        <w:t>（2）</w:t>
      </w:r>
      <w:r>
        <w:rPr>
          <w:rFonts w:ascii="宋体" w:hAnsi="宋体" w:eastAsia="宋体" w:cs="宋体"/>
          <w:color w:val="000000"/>
        </w:rPr>
        <w:t>图中阴影部分</w:t>
      </w:r>
      <w:r>
        <w:rPr>
          <w:color w:val="000000"/>
        </w:rPr>
        <w:drawing>
          <wp:inline distT="0" distB="0" distL="114300" distR="114300">
            <wp:extent cx="361950" cy="266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1950" cy="266700"/>
                    </a:xfrm>
                    <a:prstGeom prst="rect">
                      <a:avLst/>
                    </a:prstGeom>
                  </pic:spPr>
                </pic:pic>
              </a:graphicData>
            </a:graphic>
          </wp:inline>
        </w:drawing>
      </w:r>
      <w:r>
        <w:rPr>
          <w:rFonts w:ascii="宋体" w:hAnsi="宋体" w:eastAsia="宋体" w:cs="宋体"/>
          <w:color w:val="000000"/>
        </w:rPr>
        <w:t>为德国的</w:t>
      </w:r>
      <w:r>
        <w:rPr>
          <w:color w:val="000000"/>
        </w:rPr>
        <w:t>____</w:t>
      </w:r>
      <w:r>
        <w:rPr>
          <w:rFonts w:ascii="宋体" w:hAnsi="宋体" w:eastAsia="宋体" w:cs="宋体"/>
          <w:color w:val="000000"/>
        </w:rPr>
        <w:t>工业区。写出一个莱茵河对该工业区带来的积极作用：</w:t>
      </w:r>
      <w:r>
        <w:rPr>
          <w:color w:val="000000"/>
        </w:rPr>
        <w:t>____</w:t>
      </w:r>
      <w:r>
        <w:rPr>
          <w:rFonts w:ascii="宋体" w:hAnsi="宋体" w:eastAsia="宋体" w:cs="宋体"/>
          <w:color w:val="000000"/>
        </w:rPr>
        <w:t>。</w:t>
      </w:r>
    </w:p>
    <w:p w14:paraId="3EA8B7C9">
      <w:pPr>
        <w:spacing w:line="360" w:lineRule="auto"/>
        <w:jc w:val="left"/>
        <w:textAlignment w:val="center"/>
        <w:rPr>
          <w:color w:val="000000"/>
        </w:rPr>
      </w:pPr>
      <w:r>
        <w:rPr>
          <w:color w:val="000000"/>
        </w:rPr>
        <w:t>（3）</w:t>
      </w:r>
      <w:r>
        <w:rPr>
          <w:rFonts w:ascii="宋体" w:hAnsi="宋体" w:eastAsia="宋体" w:cs="宋体"/>
          <w:color w:val="000000"/>
        </w:rPr>
        <w:t>在以下空格处填入适当内容，完成莱茵河航运优势条件</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分析。</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8"/>
        <w:gridCol w:w="3247"/>
      </w:tblGrid>
      <w:tr w14:paraId="75E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9AAF0">
            <w:pPr>
              <w:spacing w:line="360" w:lineRule="auto"/>
              <w:jc w:val="left"/>
              <w:textAlignment w:val="center"/>
              <w:rPr>
                <w:color w:val="000000"/>
              </w:rPr>
            </w:pPr>
            <w:r>
              <w:rPr>
                <w:rFonts w:ascii="宋体" w:hAnsi="宋体" w:eastAsia="宋体" w:cs="宋体"/>
                <w:color w:val="000000"/>
              </w:rPr>
              <w:t>自然地理条件</w:t>
            </w:r>
          </w:p>
          <w:p w14:paraId="6424B16F">
            <w:pPr>
              <w:spacing w:line="360" w:lineRule="auto"/>
              <w:jc w:val="left"/>
              <w:textAlignment w:val="center"/>
              <w:rPr>
                <w:color w:val="000000"/>
              </w:rPr>
            </w:pPr>
            <w:r>
              <w:rPr>
                <w:rFonts w:ascii="宋体" w:hAnsi="宋体" w:eastAsia="宋体" w:cs="宋体"/>
                <w:color w:val="000000"/>
              </w:rPr>
              <w:t>◆主要流经</w:t>
            </w:r>
            <w:r>
              <w:rPr>
                <w:color w:val="000000"/>
              </w:rPr>
              <w:t>____</w:t>
            </w:r>
            <w:r>
              <w:rPr>
                <w:rFonts w:ascii="宋体" w:hAnsi="宋体" w:eastAsia="宋体" w:cs="宋体"/>
                <w:color w:val="000000"/>
              </w:rPr>
              <w:t>平原，河面平稳宽阔，利于航行。</w:t>
            </w:r>
          </w:p>
          <w:p w14:paraId="7CFB65DA">
            <w:pPr>
              <w:spacing w:line="360" w:lineRule="auto"/>
              <w:jc w:val="left"/>
              <w:textAlignment w:val="center"/>
              <w:rPr>
                <w:color w:val="000000"/>
              </w:rPr>
            </w:pPr>
            <w:r>
              <w:rPr>
                <w:rFonts w:ascii="宋体" w:hAnsi="宋体" w:eastAsia="宋体" w:cs="宋体"/>
                <w:color w:val="000000"/>
              </w:rPr>
              <w:t>◆主要流经地区气候温暖，</w:t>
            </w:r>
            <w:r>
              <w:rPr>
                <w:color w:val="000000"/>
              </w:rPr>
              <w:t>____</w:t>
            </w:r>
            <w:r>
              <w:rPr>
                <w:rFonts w:ascii="宋体" w:hAnsi="宋体" w:eastAsia="宋体" w:cs="宋体"/>
                <w:color w:val="000000"/>
              </w:rPr>
              <w:t>（有</w:t>
            </w:r>
            <w:r>
              <w:rPr>
                <w:rFonts w:ascii="Times New Roman" w:hAnsi="Times New Roman" w:eastAsia="Times New Roman" w:cs="Times New Roman"/>
                <w:color w:val="000000"/>
              </w:rPr>
              <w:t>/</w:t>
            </w:r>
            <w:r>
              <w:rPr>
                <w:rFonts w:ascii="宋体" w:hAnsi="宋体" w:eastAsia="宋体" w:cs="宋体"/>
                <w:color w:val="000000"/>
              </w:rPr>
              <w:t>无）结冰期，保证航道的稳定。</w:t>
            </w:r>
          </w:p>
          <w:p w14:paraId="485F3679">
            <w:pPr>
              <w:spacing w:line="360" w:lineRule="auto"/>
              <w:jc w:val="left"/>
              <w:textAlignment w:val="center"/>
              <w:rPr>
                <w:color w:val="000000"/>
              </w:rPr>
            </w:pPr>
            <w:r>
              <w:rPr>
                <w:rFonts w:ascii="宋体" w:hAnsi="宋体" w:eastAsia="宋体" w:cs="宋体"/>
                <w:color w:val="000000"/>
              </w:rPr>
              <w:t>……</w:t>
            </w: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31FE1">
            <w:pPr>
              <w:spacing w:line="360" w:lineRule="auto"/>
              <w:jc w:val="left"/>
              <w:textAlignment w:val="center"/>
              <w:rPr>
                <w:color w:val="000000"/>
              </w:rPr>
            </w:pPr>
            <w:r>
              <w:rPr>
                <w:rFonts w:ascii="宋体" w:hAnsi="宋体" w:eastAsia="宋体" w:cs="宋体"/>
                <w:color w:val="000000"/>
              </w:rPr>
              <w:t>社会经济条件</w:t>
            </w:r>
          </w:p>
          <w:p w14:paraId="38165228">
            <w:pPr>
              <w:spacing w:line="360" w:lineRule="auto"/>
              <w:jc w:val="left"/>
              <w:textAlignment w:val="center"/>
              <w:rPr>
                <w:color w:val="000000"/>
              </w:rPr>
            </w:pPr>
            <w:r>
              <w:rPr>
                <w:rFonts w:ascii="宋体" w:hAnsi="宋体" w:eastAsia="宋体" w:cs="宋体"/>
                <w:color w:val="000000"/>
              </w:rPr>
              <w:t>◆通过</w:t>
            </w:r>
            <w:r>
              <w:rPr>
                <w:color w:val="000000"/>
              </w:rPr>
              <w:t>____</w:t>
            </w:r>
            <w:r>
              <w:rPr>
                <w:rFonts w:ascii="宋体" w:hAnsi="宋体" w:eastAsia="宋体" w:cs="宋体"/>
                <w:color w:val="000000"/>
              </w:rPr>
              <w:t>与各河流相连，形成庞大的内河航运网。</w:t>
            </w:r>
          </w:p>
          <w:p w14:paraId="12488481">
            <w:pPr>
              <w:spacing w:line="360" w:lineRule="auto"/>
              <w:jc w:val="left"/>
              <w:textAlignment w:val="center"/>
              <w:rPr>
                <w:color w:val="000000"/>
              </w:rPr>
            </w:pPr>
            <w:r>
              <w:rPr>
                <w:rFonts w:ascii="宋体" w:hAnsi="宋体" w:eastAsia="宋体" w:cs="宋体"/>
                <w:color w:val="000000"/>
              </w:rPr>
              <w:t>◆流经国家多属于</w:t>
            </w:r>
            <w:r>
              <w:rPr>
                <w:color w:val="000000"/>
              </w:rPr>
              <w:t>____</w:t>
            </w:r>
            <w:r>
              <w:rPr>
                <w:rFonts w:ascii="宋体" w:hAnsi="宋体" w:eastAsia="宋体" w:cs="宋体"/>
                <w:color w:val="000000"/>
              </w:rPr>
              <w:t>（发达</w:t>
            </w:r>
            <w:r>
              <w:rPr>
                <w:rFonts w:ascii="Times New Roman" w:hAnsi="Times New Roman" w:eastAsia="Times New Roman" w:cs="Times New Roman"/>
                <w:color w:val="000000"/>
              </w:rPr>
              <w:t>/</w:t>
            </w:r>
            <w:r>
              <w:rPr>
                <w:rFonts w:ascii="宋体" w:hAnsi="宋体" w:eastAsia="宋体" w:cs="宋体"/>
                <w:color w:val="000000"/>
              </w:rPr>
              <w:t>发展中）国家，有较大的运输需求。</w:t>
            </w:r>
          </w:p>
          <w:p w14:paraId="36C65FB8">
            <w:pPr>
              <w:spacing w:line="360" w:lineRule="auto"/>
              <w:jc w:val="left"/>
              <w:textAlignment w:val="center"/>
              <w:rPr>
                <w:color w:val="000000"/>
              </w:rPr>
            </w:pPr>
            <w:r>
              <w:rPr>
                <w:rFonts w:ascii="宋体" w:hAnsi="宋体" w:eastAsia="宋体" w:cs="宋体"/>
                <w:color w:val="000000"/>
              </w:rPr>
              <w:t>……</w:t>
            </w:r>
          </w:p>
        </w:tc>
      </w:tr>
    </w:tbl>
    <w:p w14:paraId="753DE49D">
      <w:pPr>
        <w:spacing w:line="360" w:lineRule="auto"/>
        <w:jc w:val="left"/>
        <w:textAlignment w:val="center"/>
        <w:rPr>
          <w:color w:val="000000"/>
        </w:rPr>
      </w:pPr>
    </w:p>
    <w:p w14:paraId="4C79E4DB">
      <w:pPr>
        <w:spacing w:line="360" w:lineRule="auto"/>
        <w:jc w:val="left"/>
        <w:textAlignment w:val="center"/>
        <w:rPr>
          <w:color w:val="000000"/>
        </w:rPr>
      </w:pPr>
      <w:r>
        <w:rPr>
          <w:color w:val="000000"/>
        </w:rPr>
        <w:t>（4）</w:t>
      </w:r>
      <w:r>
        <w:rPr>
          <w:rFonts w:ascii="宋体" w:hAnsi="宋体" w:eastAsia="宋体" w:cs="宋体"/>
          <w:color w:val="000000"/>
        </w:rPr>
        <w:t>莱茵河曾经遭受严重的污染，经过流域内各国的综合治理，环境得以修复。填写相应的数字，完成莱茵河流域环境问题及其治理的结构图。</w:t>
      </w:r>
    </w:p>
    <w:p w14:paraId="671E221E">
      <w:pPr>
        <w:spacing w:line="360" w:lineRule="auto"/>
        <w:jc w:val="left"/>
        <w:textAlignment w:val="center"/>
        <w:rPr>
          <w:color w:val="000000"/>
        </w:rPr>
      </w:pPr>
      <w:r>
        <w:rPr>
          <w:color w:val="000000"/>
        </w:rPr>
        <w:drawing>
          <wp:inline distT="0" distB="0" distL="114300" distR="114300">
            <wp:extent cx="4676775" cy="1809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676775" cy="1809750"/>
                    </a:xfrm>
                    <a:prstGeom prst="rect">
                      <a:avLst/>
                    </a:prstGeom>
                  </pic:spPr>
                </pic:pic>
              </a:graphicData>
            </a:graphic>
          </wp:inline>
        </w:drawing>
      </w:r>
    </w:p>
    <w:p w14:paraId="7053C198">
      <w:pPr>
        <w:spacing w:line="360" w:lineRule="auto"/>
        <w:jc w:val="left"/>
        <w:textAlignment w:val="center"/>
        <w:rPr>
          <w:color w:val="000000"/>
        </w:rPr>
      </w:pPr>
      <w:r>
        <w:rPr>
          <w:color w:val="000000"/>
        </w:rPr>
        <w:t>A__________B__________C__________D__________</w:t>
      </w:r>
    </w:p>
    <w:p w14:paraId="7AB9DB75">
      <w:pPr>
        <w:spacing w:line="360" w:lineRule="auto"/>
        <w:jc w:val="left"/>
        <w:textAlignment w:val="center"/>
        <w:rPr>
          <w:color w:val="000000"/>
        </w:rPr>
      </w:pPr>
      <w:r>
        <w:rPr>
          <w:rFonts w:ascii="宋体" w:hAnsi="宋体" w:eastAsia="宋体" w:cs="宋体"/>
          <w:color w:val="000000"/>
        </w:rPr>
        <w:t>①增加防洪压力②加剧河水污染③人口迅速增长④多国协同治理</w:t>
      </w:r>
    </w:p>
    <w:p w14:paraId="0A7184B7">
      <w:pPr>
        <w:spacing w:line="360" w:lineRule="auto"/>
        <w:jc w:val="left"/>
        <w:textAlignment w:val="center"/>
        <w:rPr>
          <w:color w:val="000000"/>
        </w:rPr>
      </w:pPr>
      <w:r>
        <w:rPr>
          <w:color w:val="000000"/>
        </w:rPr>
        <w:t xml:space="preserve">11. </w:t>
      </w:r>
      <w:r>
        <w:rPr>
          <w:rFonts w:ascii="宋体" w:hAnsi="宋体" w:eastAsia="宋体" w:cs="宋体"/>
          <w:color w:val="000000"/>
        </w:rPr>
        <w:t>地图绘制有助于我们更好地认识地图、学习地理。运用表格数据，绘制“中国人口分布图”。</w:t>
      </w:r>
    </w:p>
    <w:p w14:paraId="629B7196">
      <w:pPr>
        <w:spacing w:line="360" w:lineRule="auto"/>
        <w:ind w:firstLine="420"/>
        <w:jc w:val="left"/>
        <w:textAlignment w:val="center"/>
        <w:rPr>
          <w:color w:val="000000"/>
        </w:rPr>
      </w:pPr>
      <w:r>
        <w:rPr>
          <w:rFonts w:ascii="Times New Roman" w:hAnsi="Times New Roman" w:eastAsia="Times New Roman" w:cs="Times New Roman"/>
          <w:color w:val="000000"/>
        </w:rPr>
        <w:t>2020</w:t>
      </w:r>
      <w:r>
        <w:rPr>
          <w:rFonts w:ascii="楷体" w:hAnsi="楷体" w:eastAsia="楷体" w:cs="楷体"/>
          <w:color w:val="000000"/>
        </w:rPr>
        <w:t>年第七次人口普查数据</w:t>
      </w:r>
    </w:p>
    <w:tbl>
      <w:tblPr>
        <w:tblStyle w:val="4"/>
        <w:tblW w:w="6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0"/>
        <w:gridCol w:w="985"/>
        <w:gridCol w:w="692"/>
        <w:gridCol w:w="985"/>
        <w:gridCol w:w="692"/>
        <w:gridCol w:w="882"/>
        <w:gridCol w:w="692"/>
        <w:gridCol w:w="882"/>
      </w:tblGrid>
      <w:tr w14:paraId="3C3D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E7263B">
            <w:pPr>
              <w:spacing w:line="360" w:lineRule="auto"/>
              <w:jc w:val="left"/>
              <w:textAlignment w:val="center"/>
              <w:rPr>
                <w:color w:val="000000"/>
              </w:rPr>
            </w:pPr>
            <w:r>
              <w:rPr>
                <w:rFonts w:ascii="楷体" w:hAnsi="楷体" w:eastAsia="楷体" w:cs="楷体"/>
                <w:color w:val="000000"/>
              </w:rPr>
              <w:t>省级行政单位</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A9A5B">
            <w:pPr>
              <w:spacing w:line="360" w:lineRule="auto"/>
              <w:jc w:val="left"/>
              <w:textAlignment w:val="center"/>
              <w:rPr>
                <w:color w:val="000000"/>
              </w:rPr>
            </w:pPr>
            <w:r>
              <w:rPr>
                <w:rFonts w:ascii="楷体" w:hAnsi="楷体" w:eastAsia="楷体" w:cs="楷体"/>
                <w:color w:val="000000"/>
              </w:rPr>
              <w:t>指标（人</w:t>
            </w:r>
            <w:r>
              <w:rPr>
                <w:rFonts w:ascii="Times New Roman" w:hAnsi="Times New Roman" w:eastAsia="Times New Roman" w:cs="Times New Roman"/>
                <w:color w:val="000000"/>
              </w:rPr>
              <w:t>/km2</w:t>
            </w:r>
            <w:r>
              <w:rPr>
                <w:rFonts w:ascii="楷体" w:hAnsi="楷体" w:eastAsia="楷体" w:cs="楷体"/>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5F2FB">
            <w:pPr>
              <w:spacing w:line="360" w:lineRule="auto"/>
              <w:jc w:val="left"/>
              <w:textAlignment w:val="center"/>
              <w:rPr>
                <w:color w:val="000000"/>
              </w:rPr>
            </w:pPr>
            <w:r>
              <w:rPr>
                <w:rFonts w:ascii="楷体" w:hAnsi="楷体" w:eastAsia="楷体" w:cs="楷体"/>
                <w:color w:val="000000"/>
              </w:rPr>
              <w:t>省级行政单位</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E3958">
            <w:pPr>
              <w:spacing w:line="360" w:lineRule="auto"/>
              <w:jc w:val="left"/>
              <w:textAlignment w:val="center"/>
              <w:rPr>
                <w:color w:val="000000"/>
              </w:rPr>
            </w:pPr>
            <w:r>
              <w:rPr>
                <w:rFonts w:ascii="楷体" w:hAnsi="楷体" w:eastAsia="楷体" w:cs="楷体"/>
                <w:color w:val="000000"/>
              </w:rPr>
              <w:t>指标（人</w:t>
            </w:r>
            <w:r>
              <w:rPr>
                <w:rFonts w:ascii="Times New Roman" w:hAnsi="Times New Roman" w:eastAsia="Times New Roman" w:cs="Times New Roman"/>
                <w:color w:val="000000"/>
              </w:rPr>
              <w:t>/km2</w:t>
            </w:r>
            <w:r>
              <w:rPr>
                <w:rFonts w:ascii="楷体" w:hAnsi="楷体" w:eastAsia="楷体" w:cs="楷体"/>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C9DA2E">
            <w:pPr>
              <w:spacing w:line="360" w:lineRule="auto"/>
              <w:jc w:val="left"/>
              <w:textAlignment w:val="center"/>
              <w:rPr>
                <w:color w:val="000000"/>
              </w:rPr>
            </w:pPr>
            <w:r>
              <w:rPr>
                <w:rFonts w:ascii="楷体" w:hAnsi="楷体" w:eastAsia="楷体" w:cs="楷体"/>
                <w:color w:val="000000"/>
              </w:rPr>
              <w:t>省级行政单位</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70E30">
            <w:pPr>
              <w:spacing w:line="360" w:lineRule="auto"/>
              <w:jc w:val="left"/>
              <w:textAlignment w:val="center"/>
              <w:rPr>
                <w:color w:val="000000"/>
              </w:rPr>
            </w:pPr>
            <w:r>
              <w:rPr>
                <w:rFonts w:ascii="楷体" w:hAnsi="楷体" w:eastAsia="楷体" w:cs="楷体"/>
                <w:color w:val="000000"/>
              </w:rPr>
              <w:t>指标（人</w:t>
            </w:r>
            <w:r>
              <w:rPr>
                <w:rFonts w:ascii="Times New Roman" w:hAnsi="Times New Roman" w:eastAsia="Times New Roman" w:cs="Times New Roman"/>
                <w:color w:val="000000"/>
              </w:rPr>
              <w:t>/km2</w:t>
            </w:r>
            <w:r>
              <w:rPr>
                <w:rFonts w:ascii="楷体" w:hAnsi="楷体" w:eastAsia="楷体" w:cs="楷体"/>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BAF14B">
            <w:pPr>
              <w:spacing w:line="360" w:lineRule="auto"/>
              <w:jc w:val="left"/>
              <w:textAlignment w:val="center"/>
              <w:rPr>
                <w:color w:val="000000"/>
              </w:rPr>
            </w:pPr>
            <w:r>
              <w:rPr>
                <w:rFonts w:ascii="楷体" w:hAnsi="楷体" w:eastAsia="楷体" w:cs="楷体"/>
                <w:color w:val="000000"/>
              </w:rPr>
              <w:t>省级行政单位</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648D4">
            <w:pPr>
              <w:spacing w:line="360" w:lineRule="auto"/>
              <w:jc w:val="left"/>
              <w:textAlignment w:val="center"/>
              <w:rPr>
                <w:color w:val="000000"/>
              </w:rPr>
            </w:pPr>
            <w:r>
              <w:rPr>
                <w:rFonts w:ascii="楷体" w:hAnsi="楷体" w:eastAsia="楷体" w:cs="楷体"/>
                <w:color w:val="000000"/>
              </w:rPr>
              <w:t>指标（人</w:t>
            </w:r>
            <w:r>
              <w:rPr>
                <w:rFonts w:ascii="Times New Roman" w:hAnsi="Times New Roman" w:eastAsia="Times New Roman" w:cs="Times New Roman"/>
                <w:color w:val="000000"/>
              </w:rPr>
              <w:t>/km2</w:t>
            </w:r>
            <w:r>
              <w:rPr>
                <w:rFonts w:ascii="楷体" w:hAnsi="楷体" w:eastAsia="楷体" w:cs="楷体"/>
                <w:color w:val="000000"/>
              </w:rPr>
              <w:t>）</w:t>
            </w:r>
          </w:p>
        </w:tc>
      </w:tr>
      <w:tr w14:paraId="17726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F308F">
            <w:pPr>
              <w:spacing w:line="360" w:lineRule="auto"/>
              <w:jc w:val="left"/>
              <w:textAlignment w:val="center"/>
              <w:rPr>
                <w:color w:val="000000"/>
              </w:rPr>
            </w:pPr>
            <w:r>
              <w:rPr>
                <w:rFonts w:ascii="楷体" w:hAnsi="楷体" w:eastAsia="楷体" w:cs="楷体"/>
                <w:color w:val="000000"/>
              </w:rPr>
              <w:t>澳门</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93FA9">
            <w:pPr>
              <w:spacing w:line="360" w:lineRule="auto"/>
              <w:jc w:val="left"/>
              <w:textAlignment w:val="center"/>
              <w:rPr>
                <w:color w:val="000000"/>
              </w:rPr>
            </w:pPr>
            <w:r>
              <w:rPr>
                <w:rFonts w:ascii="Times New Roman" w:hAnsi="Times New Roman" w:eastAsia="Times New Roman" w:cs="Times New Roman"/>
                <w:color w:val="000000"/>
              </w:rPr>
              <w:t>20704</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C317E">
            <w:pPr>
              <w:spacing w:line="360" w:lineRule="auto"/>
              <w:jc w:val="left"/>
              <w:textAlignment w:val="center"/>
              <w:rPr>
                <w:color w:val="000000"/>
              </w:rPr>
            </w:pPr>
            <w:r>
              <w:rPr>
                <w:rFonts w:ascii="楷体" w:hAnsi="楷体" w:eastAsia="楷体" w:cs="楷体"/>
                <w:color w:val="000000"/>
              </w:rPr>
              <w:t>浙江</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6A984">
            <w:pPr>
              <w:spacing w:line="360" w:lineRule="auto"/>
              <w:jc w:val="left"/>
              <w:textAlignment w:val="center"/>
              <w:rPr>
                <w:color w:val="000000"/>
              </w:rPr>
            </w:pPr>
            <w:r>
              <w:rPr>
                <w:rFonts w:ascii="Times New Roman" w:hAnsi="Times New Roman" w:eastAsia="Times New Roman" w:cs="Times New Roman"/>
                <w:color w:val="000000"/>
              </w:rPr>
              <w:t>612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9EBDF">
            <w:pPr>
              <w:spacing w:line="360" w:lineRule="auto"/>
              <w:jc w:val="left"/>
              <w:textAlignment w:val="center"/>
              <w:rPr>
                <w:color w:val="000000"/>
              </w:rPr>
            </w:pPr>
            <w:r>
              <w:rPr>
                <w:rFonts w:ascii="楷体" w:hAnsi="楷体" w:eastAsia="楷体" w:cs="楷体"/>
                <w:color w:val="000000"/>
              </w:rPr>
              <w:t>海南</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1CBE7">
            <w:pPr>
              <w:spacing w:line="360" w:lineRule="auto"/>
              <w:jc w:val="left"/>
              <w:textAlignment w:val="center"/>
              <w:rPr>
                <w:color w:val="000000"/>
              </w:rPr>
            </w:pPr>
            <w:r>
              <w:rPr>
                <w:rFonts w:ascii="Times New Roman" w:hAnsi="Times New Roman" w:eastAsia="Times New Roman" w:cs="Times New Roman"/>
                <w:color w:val="000000"/>
              </w:rPr>
              <w:t>285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53E8D">
            <w:pPr>
              <w:spacing w:line="360" w:lineRule="auto"/>
              <w:jc w:val="left"/>
              <w:textAlignment w:val="center"/>
              <w:rPr>
                <w:color w:val="000000"/>
              </w:rPr>
            </w:pPr>
            <w:r>
              <w:rPr>
                <w:rFonts w:ascii="楷体" w:hAnsi="楷体" w:eastAsia="楷体" w:cs="楷体"/>
                <w:color w:val="000000"/>
              </w:rPr>
              <w:t>云南</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28873D">
            <w:pPr>
              <w:spacing w:line="360" w:lineRule="auto"/>
              <w:jc w:val="left"/>
              <w:textAlignment w:val="center"/>
              <w:rPr>
                <w:color w:val="000000"/>
              </w:rPr>
            </w:pPr>
            <w:r>
              <w:rPr>
                <w:rFonts w:ascii="Times New Roman" w:hAnsi="Times New Roman" w:eastAsia="Times New Roman" w:cs="Times New Roman"/>
                <w:color w:val="000000"/>
              </w:rPr>
              <w:t>120</w:t>
            </w:r>
          </w:p>
        </w:tc>
      </w:tr>
      <w:tr w14:paraId="3F05D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73D5D">
            <w:pPr>
              <w:spacing w:line="360" w:lineRule="auto"/>
              <w:jc w:val="left"/>
              <w:textAlignment w:val="center"/>
              <w:rPr>
                <w:color w:val="000000"/>
              </w:rPr>
            </w:pPr>
            <w:r>
              <w:rPr>
                <w:rFonts w:ascii="楷体" w:hAnsi="楷体" w:eastAsia="楷体" w:cs="楷体"/>
                <w:color w:val="000000"/>
              </w:rPr>
              <w:t>香港</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58FF9">
            <w:pPr>
              <w:spacing w:line="360" w:lineRule="auto"/>
              <w:jc w:val="left"/>
              <w:textAlignment w:val="center"/>
              <w:rPr>
                <w:color w:val="000000"/>
              </w:rPr>
            </w:pPr>
            <w:r>
              <w:rPr>
                <w:rFonts w:ascii="Times New Roman" w:hAnsi="Times New Roman" w:eastAsia="Times New Roman" w:cs="Times New Roman"/>
                <w:color w:val="000000"/>
              </w:rPr>
              <w:t>6709</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45910">
            <w:pPr>
              <w:spacing w:line="360" w:lineRule="auto"/>
              <w:jc w:val="left"/>
              <w:textAlignment w:val="center"/>
              <w:rPr>
                <w:color w:val="000000"/>
              </w:rPr>
            </w:pPr>
            <w:r>
              <w:rPr>
                <w:rFonts w:ascii="楷体" w:hAnsi="楷体" w:eastAsia="楷体" w:cs="楷体"/>
                <w:color w:val="000000"/>
              </w:rPr>
              <w:t>河南</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D361D">
            <w:pPr>
              <w:spacing w:line="360" w:lineRule="auto"/>
              <w:jc w:val="left"/>
              <w:textAlignment w:val="center"/>
              <w:rPr>
                <w:color w:val="000000"/>
              </w:rPr>
            </w:pPr>
            <w:r>
              <w:rPr>
                <w:rFonts w:ascii="Times New Roman" w:hAnsi="Times New Roman" w:eastAsia="Times New Roman" w:cs="Times New Roman"/>
                <w:color w:val="000000"/>
              </w:rPr>
              <w:t>595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3836A">
            <w:pPr>
              <w:spacing w:line="360" w:lineRule="auto"/>
              <w:jc w:val="left"/>
              <w:textAlignment w:val="center"/>
              <w:rPr>
                <w:color w:val="000000"/>
              </w:rPr>
            </w:pPr>
            <w:r>
              <w:rPr>
                <w:rFonts w:ascii="楷体" w:hAnsi="楷体" w:eastAsia="楷体" w:cs="楷体"/>
                <w:color w:val="000000"/>
              </w:rPr>
              <w:t>江西</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FE0D7">
            <w:pPr>
              <w:spacing w:line="360" w:lineRule="auto"/>
              <w:jc w:val="left"/>
              <w:textAlignment w:val="center"/>
              <w:rPr>
                <w:color w:val="000000"/>
              </w:rPr>
            </w:pPr>
            <w:r>
              <w:rPr>
                <w:rFonts w:ascii="Times New Roman" w:hAnsi="Times New Roman" w:eastAsia="Times New Roman" w:cs="Times New Roman"/>
                <w:color w:val="000000"/>
              </w:rPr>
              <w:t>271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7BF4E">
            <w:pPr>
              <w:spacing w:line="360" w:lineRule="auto"/>
              <w:jc w:val="left"/>
              <w:textAlignment w:val="center"/>
              <w:rPr>
                <w:color w:val="000000"/>
              </w:rPr>
            </w:pPr>
            <w:r>
              <w:rPr>
                <w:rFonts w:ascii="楷体" w:hAnsi="楷体" w:eastAsia="楷体" w:cs="楷体"/>
                <w:color w:val="000000"/>
              </w:rPr>
              <w:t>宁夏</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E1C67">
            <w:pPr>
              <w:spacing w:line="360" w:lineRule="auto"/>
              <w:jc w:val="left"/>
              <w:textAlignment w:val="center"/>
              <w:rPr>
                <w:color w:val="000000"/>
              </w:rPr>
            </w:pPr>
            <w:r>
              <w:rPr>
                <w:rFonts w:ascii="Times New Roman" w:hAnsi="Times New Roman" w:eastAsia="Times New Roman" w:cs="Times New Roman"/>
                <w:color w:val="000000"/>
              </w:rPr>
              <w:t>108</w:t>
            </w:r>
          </w:p>
        </w:tc>
      </w:tr>
      <w:tr w14:paraId="53DF6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E2E5B6">
            <w:pPr>
              <w:spacing w:line="360" w:lineRule="auto"/>
              <w:jc w:val="left"/>
              <w:textAlignment w:val="center"/>
              <w:rPr>
                <w:color w:val="000000"/>
              </w:rPr>
            </w:pPr>
            <w:r>
              <w:rPr>
                <w:rFonts w:ascii="楷体" w:hAnsi="楷体" w:eastAsia="楷体" w:cs="楷体"/>
                <w:color w:val="000000"/>
              </w:rPr>
              <w:t>上海</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DD844">
            <w:pPr>
              <w:spacing w:line="360" w:lineRule="auto"/>
              <w:jc w:val="left"/>
              <w:textAlignment w:val="center"/>
              <w:rPr>
                <w:color w:val="000000"/>
              </w:rPr>
            </w:pPr>
            <w:r>
              <w:rPr>
                <w:rFonts w:ascii="Times New Roman" w:hAnsi="Times New Roman" w:eastAsia="Times New Roman" w:cs="Times New Roman"/>
                <w:color w:val="000000"/>
              </w:rPr>
              <w:t>3923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386D9">
            <w:pPr>
              <w:spacing w:line="360" w:lineRule="auto"/>
              <w:jc w:val="left"/>
              <w:textAlignment w:val="center"/>
              <w:rPr>
                <w:color w:val="000000"/>
              </w:rPr>
            </w:pPr>
            <w:r>
              <w:rPr>
                <w:rFonts w:ascii="楷体" w:hAnsi="楷体" w:eastAsia="楷体" w:cs="楷体"/>
                <w:color w:val="000000"/>
              </w:rPr>
              <w:t>安徽</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F8D6D">
            <w:pPr>
              <w:spacing w:line="360" w:lineRule="auto"/>
              <w:jc w:val="left"/>
              <w:textAlignment w:val="center"/>
              <w:rPr>
                <w:color w:val="000000"/>
              </w:rPr>
            </w:pPr>
            <w:r>
              <w:rPr>
                <w:rFonts w:ascii="Times New Roman" w:hAnsi="Times New Roman" w:eastAsia="Times New Roman" w:cs="Times New Roman"/>
                <w:color w:val="000000"/>
              </w:rPr>
              <w:t>436</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05766">
            <w:pPr>
              <w:spacing w:line="360" w:lineRule="auto"/>
              <w:jc w:val="left"/>
              <w:textAlignment w:val="center"/>
              <w:rPr>
                <w:color w:val="000000"/>
              </w:rPr>
            </w:pPr>
            <w:r>
              <w:rPr>
                <w:rFonts w:ascii="楷体" w:hAnsi="楷体" w:eastAsia="楷体" w:cs="楷体"/>
                <w:color w:val="000000"/>
              </w:rPr>
              <w:t>山西</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F8277">
            <w:pPr>
              <w:spacing w:line="360" w:lineRule="auto"/>
              <w:jc w:val="left"/>
              <w:textAlignment w:val="center"/>
              <w:rPr>
                <w:color w:val="000000"/>
              </w:rPr>
            </w:pPr>
            <w:r>
              <w:rPr>
                <w:rFonts w:ascii="Times New Roman" w:hAnsi="Times New Roman" w:eastAsia="Times New Roman" w:cs="Times New Roman"/>
                <w:color w:val="000000"/>
              </w:rPr>
              <w:t>223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04388">
            <w:pPr>
              <w:spacing w:line="360" w:lineRule="auto"/>
              <w:jc w:val="left"/>
              <w:textAlignment w:val="center"/>
              <w:rPr>
                <w:color w:val="000000"/>
              </w:rPr>
            </w:pPr>
            <w:r>
              <w:rPr>
                <w:rFonts w:ascii="楷体" w:hAnsi="楷体" w:eastAsia="楷体" w:cs="楷体"/>
                <w:color w:val="000000"/>
              </w:rPr>
              <w:t>黑龙江</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0B75C">
            <w:pPr>
              <w:spacing w:line="360" w:lineRule="auto"/>
              <w:jc w:val="left"/>
              <w:textAlignment w:val="center"/>
              <w:rPr>
                <w:color w:val="000000"/>
              </w:rPr>
            </w:pPr>
            <w:r>
              <w:rPr>
                <w:rFonts w:ascii="Times New Roman" w:hAnsi="Times New Roman" w:eastAsia="Times New Roman" w:cs="Times New Roman"/>
                <w:color w:val="000000"/>
              </w:rPr>
              <w:t>67</w:t>
            </w:r>
          </w:p>
        </w:tc>
      </w:tr>
      <w:tr w14:paraId="589B3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1AE5A">
            <w:pPr>
              <w:spacing w:line="360" w:lineRule="auto"/>
              <w:jc w:val="left"/>
              <w:textAlignment w:val="center"/>
              <w:rPr>
                <w:color w:val="000000"/>
              </w:rPr>
            </w:pPr>
            <w:r>
              <w:rPr>
                <w:rFonts w:ascii="楷体" w:hAnsi="楷体" w:eastAsia="楷体" w:cs="楷体"/>
                <w:color w:val="000000"/>
              </w:rPr>
              <w:t>北京</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0286E">
            <w:pPr>
              <w:spacing w:line="360" w:lineRule="auto"/>
              <w:jc w:val="left"/>
              <w:textAlignment w:val="center"/>
              <w:rPr>
                <w:color w:val="000000"/>
              </w:rPr>
            </w:pPr>
            <w:r>
              <w:rPr>
                <w:rFonts w:ascii="Times New Roman" w:hAnsi="Times New Roman" w:eastAsia="Times New Roman" w:cs="Times New Roman"/>
                <w:color w:val="000000"/>
              </w:rPr>
              <w:t>1333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44D78">
            <w:pPr>
              <w:spacing w:line="360" w:lineRule="auto"/>
              <w:jc w:val="left"/>
              <w:textAlignment w:val="center"/>
              <w:rPr>
                <w:color w:val="000000"/>
              </w:rPr>
            </w:pPr>
            <w:r>
              <w:rPr>
                <w:rFonts w:ascii="楷体" w:hAnsi="楷体" w:eastAsia="楷体" w:cs="楷体"/>
                <w:color w:val="000000"/>
              </w:rPr>
              <w:t>河北</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84176">
            <w:pPr>
              <w:spacing w:line="360" w:lineRule="auto"/>
              <w:jc w:val="left"/>
              <w:textAlignment w:val="center"/>
              <w:rPr>
                <w:color w:val="000000"/>
              </w:rPr>
            </w:pPr>
            <w:r>
              <w:rPr>
                <w:rFonts w:ascii="Times New Roman" w:hAnsi="Times New Roman" w:eastAsia="Times New Roman" w:cs="Times New Roman"/>
                <w:color w:val="000000"/>
              </w:rPr>
              <w:t>395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31C0F">
            <w:pPr>
              <w:spacing w:line="360" w:lineRule="auto"/>
              <w:jc w:val="left"/>
              <w:textAlignment w:val="center"/>
              <w:rPr>
                <w:color w:val="000000"/>
              </w:rPr>
            </w:pPr>
            <w:r>
              <w:rPr>
                <w:rFonts w:ascii="楷体" w:hAnsi="楷体" w:eastAsia="楷体" w:cs="楷体"/>
                <w:color w:val="000000"/>
              </w:rPr>
              <w:t>贵州</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D7869">
            <w:pPr>
              <w:spacing w:line="360" w:lineRule="auto"/>
              <w:jc w:val="left"/>
              <w:textAlignment w:val="center"/>
              <w:rPr>
                <w:color w:val="000000"/>
              </w:rPr>
            </w:pPr>
            <w:r>
              <w:rPr>
                <w:rFonts w:ascii="Times New Roman" w:hAnsi="Times New Roman" w:eastAsia="Times New Roman" w:cs="Times New Roman"/>
                <w:color w:val="000000"/>
              </w:rPr>
              <w:t>219</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16B6D">
            <w:pPr>
              <w:spacing w:line="360" w:lineRule="auto"/>
              <w:jc w:val="left"/>
              <w:textAlignment w:val="center"/>
              <w:rPr>
                <w:color w:val="000000"/>
              </w:rPr>
            </w:pPr>
            <w:r>
              <w:rPr>
                <w:rFonts w:ascii="楷体" w:hAnsi="楷体" w:eastAsia="楷体" w:cs="楷体"/>
                <w:color w:val="000000"/>
              </w:rPr>
              <w:t>甘肃</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00198">
            <w:pPr>
              <w:spacing w:line="360" w:lineRule="auto"/>
              <w:jc w:val="left"/>
              <w:textAlignment w:val="center"/>
              <w:rPr>
                <w:color w:val="000000"/>
              </w:rPr>
            </w:pPr>
            <w:r>
              <w:rPr>
                <w:rFonts w:ascii="Times New Roman" w:hAnsi="Times New Roman" w:eastAsia="Times New Roman" w:cs="Times New Roman"/>
                <w:color w:val="000000"/>
              </w:rPr>
              <w:t>59</w:t>
            </w:r>
          </w:p>
        </w:tc>
      </w:tr>
      <w:tr w14:paraId="795EE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AF867">
            <w:pPr>
              <w:spacing w:line="360" w:lineRule="auto"/>
              <w:jc w:val="left"/>
              <w:textAlignment w:val="center"/>
              <w:rPr>
                <w:color w:val="000000"/>
              </w:rPr>
            </w:pPr>
            <w:r>
              <w:rPr>
                <w:rFonts w:ascii="楷体" w:hAnsi="楷体" w:eastAsia="楷体" w:cs="楷体"/>
                <w:color w:val="000000"/>
              </w:rPr>
              <w:t>天津</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BCA12">
            <w:pPr>
              <w:spacing w:line="360" w:lineRule="auto"/>
              <w:jc w:val="left"/>
              <w:textAlignment w:val="center"/>
              <w:rPr>
                <w:color w:val="000000"/>
              </w:rPr>
            </w:pPr>
            <w:r>
              <w:rPr>
                <w:rFonts w:ascii="Times New Roman" w:hAnsi="Times New Roman" w:eastAsia="Times New Roman" w:cs="Times New Roman"/>
                <w:color w:val="000000"/>
              </w:rPr>
              <w:t>1162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31584">
            <w:pPr>
              <w:spacing w:line="360" w:lineRule="auto"/>
              <w:jc w:val="left"/>
              <w:textAlignment w:val="center"/>
              <w:rPr>
                <w:color w:val="000000"/>
              </w:rPr>
            </w:pPr>
            <w:r>
              <w:rPr>
                <w:rFonts w:ascii="楷体" w:hAnsi="楷体" w:eastAsia="楷体" w:cs="楷体"/>
                <w:color w:val="000000"/>
              </w:rPr>
              <w:t>重庆</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F0F417">
            <w:pPr>
              <w:spacing w:line="360" w:lineRule="auto"/>
              <w:jc w:val="left"/>
              <w:textAlignment w:val="center"/>
              <w:rPr>
                <w:color w:val="000000"/>
              </w:rPr>
            </w:pPr>
            <w:r>
              <w:rPr>
                <w:rFonts w:ascii="Times New Roman" w:hAnsi="Times New Roman" w:eastAsia="Times New Roman" w:cs="Times New Roman"/>
                <w:color w:val="000000"/>
              </w:rPr>
              <w:t>389</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31AFD">
            <w:pPr>
              <w:spacing w:line="360" w:lineRule="auto"/>
              <w:jc w:val="left"/>
              <w:textAlignment w:val="center"/>
              <w:rPr>
                <w:color w:val="000000"/>
              </w:rPr>
            </w:pPr>
            <w:r>
              <w:rPr>
                <w:rFonts w:ascii="楷体" w:hAnsi="楷体" w:eastAsia="楷体" w:cs="楷体"/>
                <w:color w:val="000000"/>
              </w:rPr>
              <w:t>广西</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40398">
            <w:pPr>
              <w:spacing w:line="360" w:lineRule="auto"/>
              <w:jc w:val="left"/>
              <w:textAlignment w:val="center"/>
              <w:rPr>
                <w:color w:val="000000"/>
              </w:rPr>
            </w:pPr>
            <w:r>
              <w:rPr>
                <w:rFonts w:ascii="Times New Roman" w:hAnsi="Times New Roman" w:eastAsia="Times New Roman" w:cs="Times New Roman"/>
                <w:color w:val="000000"/>
              </w:rPr>
              <w:t>212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EB1D2">
            <w:pPr>
              <w:spacing w:line="360" w:lineRule="auto"/>
              <w:jc w:val="left"/>
              <w:textAlignment w:val="center"/>
              <w:rPr>
                <w:color w:val="000000"/>
              </w:rPr>
            </w:pPr>
            <w:r>
              <w:rPr>
                <w:rFonts w:ascii="楷体" w:hAnsi="楷体" w:eastAsia="楷体" w:cs="楷体"/>
                <w:color w:val="000000"/>
              </w:rPr>
              <w:t>内蒙古</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57D327">
            <w:pPr>
              <w:spacing w:line="360" w:lineRule="auto"/>
              <w:jc w:val="left"/>
              <w:textAlignment w:val="center"/>
              <w:rPr>
                <w:color w:val="000000"/>
              </w:rPr>
            </w:pPr>
            <w:r>
              <w:rPr>
                <w:rFonts w:ascii="Times New Roman" w:hAnsi="Times New Roman" w:eastAsia="Times New Roman" w:cs="Times New Roman"/>
                <w:color w:val="000000"/>
              </w:rPr>
              <w:t>20</w:t>
            </w:r>
          </w:p>
        </w:tc>
      </w:tr>
      <w:tr w14:paraId="04B87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5EACE">
            <w:pPr>
              <w:spacing w:line="360" w:lineRule="auto"/>
              <w:jc w:val="left"/>
              <w:textAlignment w:val="center"/>
              <w:rPr>
                <w:color w:val="000000"/>
              </w:rPr>
            </w:pPr>
            <w:r>
              <w:rPr>
                <w:rFonts w:ascii="楷体" w:hAnsi="楷体" w:eastAsia="楷体" w:cs="楷体"/>
                <w:color w:val="000000"/>
              </w:rPr>
              <w:t>江苏</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1F37D">
            <w:pPr>
              <w:spacing w:line="360" w:lineRule="auto"/>
              <w:jc w:val="left"/>
              <w:textAlignment w:val="center"/>
              <w:rPr>
                <w:color w:val="000000"/>
              </w:rPr>
            </w:pPr>
            <w:r>
              <w:rPr>
                <w:rFonts w:ascii="Times New Roman" w:hAnsi="Times New Roman" w:eastAsia="Times New Roman" w:cs="Times New Roman"/>
                <w:color w:val="000000"/>
              </w:rPr>
              <w:t>791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57BB6">
            <w:pPr>
              <w:spacing w:line="360" w:lineRule="auto"/>
              <w:jc w:val="left"/>
              <w:textAlignment w:val="center"/>
              <w:rPr>
                <w:color w:val="000000"/>
              </w:rPr>
            </w:pPr>
            <w:r>
              <w:rPr>
                <w:rFonts w:ascii="楷体" w:hAnsi="楷体" w:eastAsia="楷体" w:cs="楷体"/>
                <w:color w:val="000000"/>
              </w:rPr>
              <w:t>福建</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31EF1C">
            <w:pPr>
              <w:spacing w:line="360" w:lineRule="auto"/>
              <w:jc w:val="left"/>
              <w:textAlignment w:val="center"/>
              <w:rPr>
                <w:color w:val="000000"/>
              </w:rPr>
            </w:pPr>
            <w:r>
              <w:rPr>
                <w:rFonts w:ascii="Times New Roman" w:hAnsi="Times New Roman" w:eastAsia="Times New Roman" w:cs="Times New Roman"/>
                <w:color w:val="000000"/>
              </w:rPr>
              <w:t>335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166E7">
            <w:pPr>
              <w:spacing w:line="360" w:lineRule="auto"/>
              <w:jc w:val="left"/>
              <w:textAlignment w:val="center"/>
              <w:rPr>
                <w:color w:val="000000"/>
              </w:rPr>
            </w:pPr>
            <w:r>
              <w:rPr>
                <w:rFonts w:ascii="楷体" w:hAnsi="楷体" w:eastAsia="楷体" w:cs="楷体"/>
                <w:color w:val="000000"/>
              </w:rPr>
              <w:t>陕西</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198BC">
            <w:pPr>
              <w:spacing w:line="360" w:lineRule="auto"/>
              <w:jc w:val="left"/>
              <w:textAlignment w:val="center"/>
              <w:rPr>
                <w:color w:val="000000"/>
              </w:rPr>
            </w:pPr>
            <w:r>
              <w:rPr>
                <w:rFonts w:ascii="Times New Roman" w:hAnsi="Times New Roman" w:eastAsia="Times New Roman" w:cs="Times New Roman"/>
                <w:color w:val="000000"/>
              </w:rPr>
              <w:t>192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9C7978">
            <w:pPr>
              <w:spacing w:line="360" w:lineRule="auto"/>
              <w:jc w:val="left"/>
              <w:textAlignment w:val="center"/>
              <w:rPr>
                <w:color w:val="000000"/>
              </w:rPr>
            </w:pPr>
            <w:r>
              <w:rPr>
                <w:rFonts w:ascii="楷体" w:hAnsi="楷体" w:eastAsia="楷体" w:cs="楷体"/>
                <w:color w:val="000000"/>
              </w:rPr>
              <w:t>新疆</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5C276">
            <w:pPr>
              <w:spacing w:line="360" w:lineRule="auto"/>
              <w:jc w:val="left"/>
              <w:textAlignment w:val="center"/>
              <w:rPr>
                <w:color w:val="000000"/>
              </w:rPr>
            </w:pPr>
            <w:r>
              <w:rPr>
                <w:rFonts w:ascii="Times New Roman" w:hAnsi="Times New Roman" w:eastAsia="Times New Roman" w:cs="Times New Roman"/>
                <w:color w:val="000000"/>
              </w:rPr>
              <w:t>16</w:t>
            </w:r>
          </w:p>
        </w:tc>
      </w:tr>
      <w:tr w14:paraId="65337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DACE1A">
            <w:pPr>
              <w:spacing w:line="360" w:lineRule="auto"/>
              <w:jc w:val="left"/>
              <w:textAlignment w:val="center"/>
              <w:rPr>
                <w:color w:val="000000"/>
              </w:rPr>
            </w:pPr>
            <w:r>
              <w:rPr>
                <w:rFonts w:ascii="楷体" w:hAnsi="楷体" w:eastAsia="楷体" w:cs="楷体"/>
                <w:color w:val="000000"/>
              </w:rPr>
              <w:t>广东</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A3154">
            <w:pPr>
              <w:spacing w:line="360" w:lineRule="auto"/>
              <w:jc w:val="left"/>
              <w:textAlignment w:val="center"/>
              <w:rPr>
                <w:color w:val="000000"/>
              </w:rPr>
            </w:pPr>
            <w:r>
              <w:rPr>
                <w:rFonts w:ascii="Times New Roman" w:hAnsi="Times New Roman" w:eastAsia="Times New Roman" w:cs="Times New Roman"/>
                <w:color w:val="000000"/>
              </w:rPr>
              <w:t>701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20C3D">
            <w:pPr>
              <w:spacing w:line="360" w:lineRule="auto"/>
              <w:jc w:val="left"/>
              <w:textAlignment w:val="center"/>
              <w:rPr>
                <w:color w:val="000000"/>
              </w:rPr>
            </w:pPr>
            <w:r>
              <w:rPr>
                <w:rFonts w:ascii="楷体" w:hAnsi="楷体" w:eastAsia="楷体" w:cs="楷体"/>
                <w:color w:val="000000"/>
              </w:rPr>
              <w:t>湖南</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0BD5B">
            <w:pPr>
              <w:spacing w:line="360" w:lineRule="auto"/>
              <w:jc w:val="left"/>
              <w:textAlignment w:val="center"/>
              <w:rPr>
                <w:color w:val="000000"/>
              </w:rPr>
            </w:pPr>
            <w:r>
              <w:rPr>
                <w:rFonts w:ascii="Times New Roman" w:hAnsi="Times New Roman" w:eastAsia="Times New Roman" w:cs="Times New Roman"/>
                <w:color w:val="000000"/>
              </w:rPr>
              <w:t>314</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E80E3">
            <w:pPr>
              <w:spacing w:line="360" w:lineRule="auto"/>
              <w:jc w:val="left"/>
              <w:textAlignment w:val="center"/>
              <w:rPr>
                <w:color w:val="000000"/>
              </w:rPr>
            </w:pPr>
            <w:r>
              <w:rPr>
                <w:rFonts w:ascii="楷体" w:hAnsi="楷体" w:eastAsia="楷体" w:cs="楷体"/>
                <w:color w:val="000000"/>
              </w:rPr>
              <w:t>四川</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76FB4">
            <w:pPr>
              <w:spacing w:line="360" w:lineRule="auto"/>
              <w:jc w:val="left"/>
              <w:textAlignment w:val="center"/>
              <w:rPr>
                <w:color w:val="000000"/>
              </w:rPr>
            </w:pPr>
            <w:r>
              <w:rPr>
                <w:rFonts w:ascii="Times New Roman" w:hAnsi="Times New Roman" w:eastAsia="Times New Roman" w:cs="Times New Roman"/>
                <w:color w:val="000000"/>
              </w:rPr>
              <w:t>172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506BF3">
            <w:pPr>
              <w:spacing w:line="360" w:lineRule="auto"/>
              <w:jc w:val="left"/>
              <w:textAlignment w:val="center"/>
              <w:rPr>
                <w:color w:val="000000"/>
              </w:rPr>
            </w:pPr>
            <w:r>
              <w:rPr>
                <w:rFonts w:ascii="楷体" w:hAnsi="楷体" w:eastAsia="楷体" w:cs="楷体"/>
                <w:color w:val="000000"/>
              </w:rPr>
              <w:t>青海</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4E8CB">
            <w:pPr>
              <w:spacing w:line="360" w:lineRule="auto"/>
              <w:jc w:val="left"/>
              <w:textAlignment w:val="center"/>
              <w:rPr>
                <w:color w:val="000000"/>
              </w:rPr>
            </w:pPr>
            <w:r>
              <w:rPr>
                <w:rFonts w:ascii="Times New Roman" w:hAnsi="Times New Roman" w:eastAsia="Times New Roman" w:cs="Times New Roman"/>
                <w:color w:val="000000"/>
              </w:rPr>
              <w:t>8</w:t>
            </w:r>
          </w:p>
        </w:tc>
      </w:tr>
      <w:tr w14:paraId="00F83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C0E048">
            <w:pPr>
              <w:spacing w:line="360" w:lineRule="auto"/>
              <w:jc w:val="left"/>
              <w:textAlignment w:val="center"/>
              <w:rPr>
                <w:color w:val="000000"/>
              </w:rPr>
            </w:pPr>
            <w:r>
              <w:rPr>
                <w:rFonts w:ascii="楷体" w:hAnsi="楷体" w:eastAsia="楷体" w:cs="楷体"/>
                <w:color w:val="000000"/>
              </w:rPr>
              <w:t>台湾</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942E5D">
            <w:pPr>
              <w:spacing w:line="360" w:lineRule="auto"/>
              <w:jc w:val="left"/>
              <w:textAlignment w:val="center"/>
              <w:rPr>
                <w:color w:val="000000"/>
              </w:rPr>
            </w:pPr>
            <w:r>
              <w:rPr>
                <w:rFonts w:ascii="Times New Roman" w:hAnsi="Times New Roman" w:eastAsia="Times New Roman" w:cs="Times New Roman"/>
                <w:color w:val="000000"/>
              </w:rPr>
              <w:t>654</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D5AAC8">
            <w:pPr>
              <w:spacing w:line="360" w:lineRule="auto"/>
              <w:jc w:val="left"/>
              <w:textAlignment w:val="center"/>
              <w:rPr>
                <w:color w:val="000000"/>
              </w:rPr>
            </w:pPr>
            <w:r>
              <w:rPr>
                <w:rFonts w:ascii="楷体" w:hAnsi="楷体" w:eastAsia="楷体" w:cs="楷体"/>
                <w:color w:val="000000"/>
              </w:rPr>
              <w:t>湖北</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358319">
            <w:pPr>
              <w:spacing w:line="360" w:lineRule="auto"/>
              <w:jc w:val="left"/>
              <w:textAlignment w:val="center"/>
              <w:rPr>
                <w:color w:val="000000"/>
              </w:rPr>
            </w:pPr>
            <w:r>
              <w:rPr>
                <w:rFonts w:ascii="Times New Roman" w:hAnsi="Times New Roman" w:eastAsia="Times New Roman" w:cs="Times New Roman"/>
                <w:color w:val="000000"/>
              </w:rPr>
              <w:t>311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BBCC4">
            <w:pPr>
              <w:spacing w:line="360" w:lineRule="auto"/>
              <w:jc w:val="left"/>
              <w:textAlignment w:val="center"/>
              <w:rPr>
                <w:color w:val="000000"/>
              </w:rPr>
            </w:pPr>
            <w:r>
              <w:rPr>
                <w:rFonts w:ascii="楷体" w:hAnsi="楷体" w:eastAsia="楷体" w:cs="楷体"/>
                <w:color w:val="000000"/>
              </w:rPr>
              <w:t>吉林</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2F12D">
            <w:pPr>
              <w:spacing w:line="360" w:lineRule="auto"/>
              <w:jc w:val="left"/>
              <w:textAlignment w:val="center"/>
              <w:rPr>
                <w:color w:val="000000"/>
              </w:rPr>
            </w:pPr>
            <w:r>
              <w:rPr>
                <w:rFonts w:ascii="Times New Roman" w:hAnsi="Times New Roman" w:eastAsia="Times New Roman" w:cs="Times New Roman"/>
                <w:color w:val="000000"/>
              </w:rPr>
              <w:t>128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680725">
            <w:pPr>
              <w:spacing w:line="360" w:lineRule="auto"/>
              <w:jc w:val="left"/>
              <w:textAlignment w:val="center"/>
              <w:rPr>
                <w:color w:val="000000"/>
              </w:rPr>
            </w:pPr>
            <w:r>
              <w:rPr>
                <w:rFonts w:ascii="楷体" w:hAnsi="楷体" w:eastAsia="楷体" w:cs="楷体"/>
                <w:color w:val="000000"/>
              </w:rPr>
              <w:t>西藏</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671EC">
            <w:pPr>
              <w:spacing w:line="360" w:lineRule="auto"/>
              <w:jc w:val="left"/>
              <w:textAlignment w:val="center"/>
              <w:rPr>
                <w:color w:val="000000"/>
              </w:rPr>
            </w:pPr>
            <w:r>
              <w:rPr>
                <w:rFonts w:ascii="Times New Roman" w:hAnsi="Times New Roman" w:eastAsia="Times New Roman" w:cs="Times New Roman"/>
                <w:color w:val="000000"/>
              </w:rPr>
              <w:t>3</w:t>
            </w:r>
          </w:p>
        </w:tc>
      </w:tr>
      <w:tr w14:paraId="0B750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B741E0">
            <w:pPr>
              <w:spacing w:line="360" w:lineRule="auto"/>
              <w:jc w:val="left"/>
              <w:textAlignment w:val="center"/>
              <w:rPr>
                <w:color w:val="000000"/>
              </w:rPr>
            </w:pPr>
            <w:r>
              <w:rPr>
                <w:rFonts w:ascii="楷体" w:hAnsi="楷体" w:eastAsia="楷体" w:cs="楷体"/>
                <w:color w:val="000000"/>
              </w:rPr>
              <w:t>山东</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21C1D6">
            <w:pPr>
              <w:spacing w:line="360" w:lineRule="auto"/>
              <w:jc w:val="left"/>
              <w:textAlignment w:val="center"/>
              <w:rPr>
                <w:color w:val="000000"/>
              </w:rPr>
            </w:pPr>
            <w:r>
              <w:rPr>
                <w:rFonts w:ascii="Times New Roman" w:hAnsi="Times New Roman" w:eastAsia="Times New Roman" w:cs="Times New Roman"/>
                <w:color w:val="000000"/>
              </w:rPr>
              <w:t>652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322DCF">
            <w:pPr>
              <w:spacing w:line="360" w:lineRule="auto"/>
              <w:jc w:val="left"/>
              <w:textAlignment w:val="center"/>
              <w:rPr>
                <w:color w:val="000000"/>
              </w:rPr>
            </w:pPr>
            <w:r>
              <w:rPr>
                <w:rFonts w:ascii="楷体" w:hAnsi="楷体" w:eastAsia="楷体" w:cs="楷体"/>
                <w:color w:val="000000"/>
              </w:rPr>
              <w:t>辽宁</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0C1A5">
            <w:pPr>
              <w:spacing w:line="360" w:lineRule="auto"/>
              <w:jc w:val="left"/>
              <w:textAlignment w:val="center"/>
              <w:rPr>
                <w:color w:val="000000"/>
              </w:rPr>
            </w:pPr>
            <w:r>
              <w:rPr>
                <w:rFonts w:ascii="Times New Roman" w:hAnsi="Times New Roman" w:eastAsia="Times New Roman" w:cs="Times New Roman"/>
                <w:color w:val="000000"/>
              </w:rPr>
              <w:t>288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5C0BC">
            <w:pPr>
              <w:spacing w:line="360" w:lineRule="auto"/>
              <w:jc w:val="left"/>
              <w:textAlignment w:val="center"/>
              <w:rPr>
                <w:color w:val="000000"/>
              </w:rPr>
            </w:pPr>
            <w:r>
              <w:rPr>
                <w:color w:val="000000"/>
              </w:rPr>
              <w:br w:type="textWrapping"/>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CEB23">
            <w:pPr>
              <w:spacing w:line="360" w:lineRule="auto"/>
              <w:jc w:val="left"/>
              <w:textAlignment w:val="center"/>
              <w:rPr>
                <w:color w:val="000000"/>
              </w:rPr>
            </w:pP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638287">
            <w:pPr>
              <w:spacing w:line="360" w:lineRule="auto"/>
              <w:jc w:val="left"/>
              <w:textAlignment w:val="center"/>
              <w:rPr>
                <w:color w:val="000000"/>
              </w:rPr>
            </w:pPr>
            <w:r>
              <w:rPr>
                <w:color w:val="000000"/>
              </w:rPr>
              <w:br w:type="textWrapping"/>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8301C">
            <w:pPr>
              <w:spacing w:line="360" w:lineRule="auto"/>
              <w:jc w:val="left"/>
              <w:textAlignment w:val="center"/>
              <w:rPr>
                <w:color w:val="000000"/>
              </w:rPr>
            </w:pPr>
            <w:r>
              <w:rPr>
                <w:rFonts w:ascii="Times New Roman" w:hAnsi="Times New Roman" w:eastAsia="Times New Roman" w:cs="Times New Roman"/>
                <w:color w:val="000000"/>
              </w:rPr>
              <w:t>/</w:t>
            </w:r>
          </w:p>
        </w:tc>
      </w:tr>
    </w:tbl>
    <w:p w14:paraId="6506CEED">
      <w:pPr>
        <w:spacing w:line="360" w:lineRule="auto"/>
        <w:jc w:val="left"/>
        <w:textAlignment w:val="center"/>
        <w:rPr>
          <w:color w:val="000000"/>
        </w:rPr>
      </w:pPr>
      <w:r>
        <w:rPr>
          <w:color w:val="000000"/>
        </w:rPr>
        <w:drawing>
          <wp:inline distT="0" distB="0" distL="114300" distR="114300">
            <wp:extent cx="3267075" cy="2543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67075" cy="2543175"/>
                    </a:xfrm>
                    <a:prstGeom prst="rect">
                      <a:avLst/>
                    </a:prstGeom>
                  </pic:spPr>
                </pic:pic>
              </a:graphicData>
            </a:graphic>
          </wp:inline>
        </w:drawing>
      </w:r>
    </w:p>
    <w:p w14:paraId="3443D538">
      <w:pPr>
        <w:spacing w:line="360" w:lineRule="auto"/>
        <w:jc w:val="left"/>
        <w:textAlignment w:val="center"/>
        <w:rPr>
          <w:color w:val="000000"/>
        </w:rPr>
      </w:pPr>
      <w:r>
        <w:rPr>
          <w:color w:val="000000"/>
        </w:rPr>
        <w:t>（1）</w:t>
      </w:r>
      <w:r>
        <w:rPr>
          <w:rFonts w:ascii="宋体" w:hAnsi="宋体" w:eastAsia="宋体" w:cs="宋体"/>
          <w:color w:val="000000"/>
        </w:rPr>
        <w:t>第一步，确定衡量人口分布的指标。在上图的图例上方填写该指标的名称。</w:t>
      </w:r>
    </w:p>
    <w:p w14:paraId="35776320">
      <w:pPr>
        <w:spacing w:line="360" w:lineRule="auto"/>
        <w:jc w:val="left"/>
        <w:textAlignment w:val="center"/>
        <w:rPr>
          <w:color w:val="000000"/>
        </w:rPr>
      </w:pPr>
      <w:r>
        <w:rPr>
          <w:color w:val="000000"/>
        </w:rPr>
        <w:t>（2）</w:t>
      </w:r>
      <w:r>
        <w:rPr>
          <w:rFonts w:ascii="宋体" w:hAnsi="宋体" w:eastAsia="宋体" w:cs="宋体"/>
          <w:color w:val="000000"/>
        </w:rPr>
        <w:t>第二步，对各省级行政单位的人口数据进行分级。若将数据分为五级，补充上图图例中第④层级的数据范围。</w:t>
      </w:r>
    </w:p>
    <w:p w14:paraId="3EED1839">
      <w:pPr>
        <w:spacing w:line="360" w:lineRule="auto"/>
        <w:jc w:val="left"/>
        <w:textAlignment w:val="center"/>
        <w:rPr>
          <w:color w:val="000000"/>
        </w:rPr>
      </w:pPr>
      <w:r>
        <w:rPr>
          <w:color w:val="000000"/>
        </w:rPr>
        <w:t>（3）</w:t>
      </w:r>
      <w:r>
        <w:rPr>
          <w:rFonts w:ascii="宋体" w:hAnsi="宋体" w:eastAsia="宋体" w:cs="宋体"/>
          <w:color w:val="000000"/>
        </w:rPr>
        <w:t>第三步，在人口数据分级后，根据图例填绘各省级行政单位对应的层级图案。将“江苏、青海”两省人口数据对应的图案填绘到上图中。</w:t>
      </w:r>
    </w:p>
    <w:p w14:paraId="0D9BFD5F">
      <w:pPr>
        <w:spacing w:line="360" w:lineRule="auto"/>
        <w:jc w:val="left"/>
        <w:textAlignment w:val="center"/>
        <w:rPr>
          <w:color w:val="000000"/>
        </w:rPr>
      </w:pPr>
      <w:r>
        <w:rPr>
          <w:color w:val="000000"/>
        </w:rPr>
        <w:t>（4）</w:t>
      </w:r>
      <w:r>
        <w:rPr>
          <w:rFonts w:ascii="宋体" w:hAnsi="宋体" w:eastAsia="宋体" w:cs="宋体"/>
          <w:color w:val="000000"/>
        </w:rPr>
        <w:t>完成“中国人口分布图”后，接着可以确定我国人口地理界线。在上图“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”四点中选择合适的两点，画出人口地理界线，并说明我国人口分布特点是</w:t>
      </w:r>
      <w:r>
        <w:rPr>
          <w:color w:val="000000"/>
        </w:rPr>
        <w:t>____</w:t>
      </w:r>
      <w:r>
        <w:rPr>
          <w:rFonts w:ascii="宋体" w:hAnsi="宋体" w:eastAsia="宋体" w:cs="宋体"/>
          <w:color w:val="000000"/>
        </w:rPr>
        <w:t>。</w:t>
      </w:r>
    </w:p>
    <w:p w14:paraId="215FA263">
      <w:pPr>
        <w:spacing w:line="360" w:lineRule="auto"/>
        <w:jc w:val="left"/>
        <w:textAlignment w:val="center"/>
        <w:rPr>
          <w:color w:val="000000"/>
        </w:rPr>
      </w:pPr>
      <w:r>
        <w:rPr>
          <w:color w:val="000000"/>
        </w:rPr>
        <w:t>（5）</w:t>
      </w:r>
      <w:r>
        <w:rPr>
          <w:rFonts w:ascii="宋体" w:hAnsi="宋体" w:eastAsia="宋体" w:cs="宋体"/>
          <w:color w:val="000000"/>
        </w:rPr>
        <w:t>人口分布与自然环境相互影响。参考示例，运用地理图册中的地图，说明我国自然环境对人口分布的影响。</w:t>
      </w:r>
    </w:p>
    <w:p w14:paraId="0D53AD3A">
      <w:pPr>
        <w:spacing w:line="360" w:lineRule="auto"/>
        <w:jc w:val="left"/>
        <w:textAlignment w:val="center"/>
        <w:rPr>
          <w:color w:val="000000"/>
        </w:rPr>
      </w:pPr>
      <w:r>
        <w:rPr>
          <w:color w:val="000000"/>
        </w:rPr>
        <w:t xml:space="preserve">示例 所用地图：“中国的季风区和非季风区”图 </w:t>
      </w:r>
    </w:p>
    <w:p w14:paraId="41657968">
      <w:pPr>
        <w:spacing w:line="360" w:lineRule="auto"/>
        <w:jc w:val="left"/>
        <w:textAlignment w:val="center"/>
        <w:rPr>
          <w:color w:val="000000"/>
        </w:rPr>
      </w:pPr>
      <w:r>
        <w:rPr>
          <w:color w:val="000000"/>
        </w:rPr>
        <w:t>自然环境对人口分布</w:t>
      </w:r>
      <w:r>
        <w:rPr>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影响：东部地区处于季风区，水热条件适宜人类活动，人口稠密</w:t>
      </w:r>
    </w:p>
    <w:p w14:paraId="0678CCE5">
      <w:pPr>
        <w:spacing w:line="360" w:lineRule="auto"/>
        <w:jc w:val="left"/>
        <w:textAlignment w:val="center"/>
        <w:rPr>
          <w:color w:val="000000"/>
        </w:rPr>
      </w:pPr>
      <w:r>
        <w:rPr>
          <w:rFonts w:ascii="宋体" w:hAnsi="宋体" w:eastAsia="宋体" w:cs="宋体"/>
          <w:color w:val="000000"/>
        </w:rPr>
        <w:t>所用地图：“</w:t>
      </w:r>
      <w:r>
        <w:rPr>
          <w:color w:val="000000"/>
        </w:rPr>
        <w:t>____</w:t>
      </w:r>
      <w:r>
        <w:rPr>
          <w:rFonts w:ascii="宋体" w:hAnsi="宋体" w:eastAsia="宋体" w:cs="宋体"/>
          <w:color w:val="000000"/>
        </w:rPr>
        <w:t>”图</w:t>
      </w:r>
    </w:p>
    <w:p w14:paraId="250B51A5">
      <w:pPr>
        <w:spacing w:line="360" w:lineRule="auto"/>
        <w:jc w:val="left"/>
        <w:textAlignment w:val="center"/>
        <w:rPr>
          <w:color w:val="000000"/>
        </w:rPr>
      </w:pPr>
      <w:r>
        <w:rPr>
          <w:rFonts w:ascii="宋体" w:hAnsi="宋体" w:eastAsia="宋体" w:cs="宋体"/>
          <w:color w:val="000000"/>
        </w:rPr>
        <w:t>自然环境对人口分布的影响：</w:t>
      </w:r>
      <w:r>
        <w:rPr>
          <w:color w:val="000000"/>
        </w:rPr>
        <w:t>____</w:t>
      </w:r>
    </w:p>
    <w:p w14:paraId="08E33035">
      <w:pPr>
        <w:spacing w:line="360" w:lineRule="auto"/>
        <w:jc w:val="left"/>
        <w:textAlignment w:val="center"/>
        <w:rPr>
          <w:color w:val="000000"/>
        </w:rPr>
      </w:pPr>
      <w:r>
        <w:rPr>
          <w:color w:val="000000"/>
        </w:rPr>
        <w:t xml:space="preserve">12. </w:t>
      </w:r>
      <w:r>
        <w:rPr>
          <w:rFonts w:ascii="宋体" w:hAnsi="宋体" w:eastAsia="宋体" w:cs="宋体"/>
          <w:color w:val="000000"/>
        </w:rPr>
        <w:t>雨量器是测量降水量的基本仪器。结合下图对冬季降雪量的测量步骤进行排序。</w:t>
      </w:r>
    </w:p>
    <w:p w14:paraId="2903B333">
      <w:pPr>
        <w:spacing w:line="360" w:lineRule="auto"/>
        <w:jc w:val="left"/>
        <w:textAlignment w:val="center"/>
        <w:rPr>
          <w:color w:val="000000"/>
        </w:rPr>
      </w:pPr>
      <w:r>
        <w:rPr>
          <w:rFonts w:ascii="宋体" w:hAnsi="宋体" w:eastAsia="宋体" w:cs="宋体"/>
          <w:color w:val="000000"/>
        </w:rPr>
        <w:t>①确认雨量器放置于户外无遮挡处</w:t>
      </w:r>
    </w:p>
    <w:p w14:paraId="6B8160A8">
      <w:pPr>
        <w:spacing w:line="360" w:lineRule="auto"/>
        <w:jc w:val="left"/>
        <w:textAlignment w:val="center"/>
        <w:rPr>
          <w:color w:val="000000"/>
        </w:rPr>
      </w:pPr>
      <w:r>
        <w:rPr>
          <w:rFonts w:ascii="宋体" w:hAnsi="宋体" w:eastAsia="宋体" w:cs="宋体"/>
          <w:color w:val="000000"/>
        </w:rPr>
        <w:t>②换用盛雪口，储水筒容纳降雪</w:t>
      </w:r>
    </w:p>
    <w:p w14:paraId="571EEF1A">
      <w:pPr>
        <w:spacing w:line="360" w:lineRule="auto"/>
        <w:jc w:val="left"/>
        <w:textAlignment w:val="center"/>
        <w:rPr>
          <w:color w:val="000000"/>
        </w:rPr>
      </w:pPr>
      <w:r>
        <w:rPr>
          <w:rFonts w:ascii="宋体" w:hAnsi="宋体" w:eastAsia="宋体" w:cs="宋体"/>
          <w:color w:val="000000"/>
        </w:rPr>
        <w:t>③取走雨量器中的漏斗和储水瓶</w:t>
      </w:r>
    </w:p>
    <w:p w14:paraId="367D929B">
      <w:pPr>
        <w:spacing w:line="360" w:lineRule="auto"/>
        <w:jc w:val="left"/>
        <w:textAlignment w:val="center"/>
        <w:rPr>
          <w:color w:val="000000"/>
        </w:rPr>
      </w:pPr>
      <w:r>
        <w:rPr>
          <w:rFonts w:ascii="宋体" w:hAnsi="宋体" w:eastAsia="宋体" w:cs="宋体"/>
          <w:color w:val="000000"/>
        </w:rPr>
        <w:t>④读出量杯上的刻度数就是降雪量</w:t>
      </w:r>
    </w:p>
    <w:p w14:paraId="3112F80E">
      <w:pPr>
        <w:spacing w:line="360" w:lineRule="auto"/>
        <w:jc w:val="left"/>
        <w:textAlignment w:val="center"/>
        <w:rPr>
          <w:color w:val="000000"/>
        </w:rPr>
      </w:pPr>
      <w:r>
        <w:rPr>
          <w:rFonts w:ascii="宋体" w:hAnsi="宋体" w:eastAsia="宋体" w:cs="宋体"/>
          <w:color w:val="000000"/>
        </w:rPr>
        <w:t>⑤待雪融化后倒在量杯里</w:t>
      </w:r>
    </w:p>
    <w:p w14:paraId="2572E527">
      <w:pPr>
        <w:spacing w:line="360" w:lineRule="auto"/>
        <w:jc w:val="left"/>
        <w:textAlignment w:val="center"/>
        <w:rPr>
          <w:color w:val="000000"/>
        </w:rPr>
      </w:pPr>
      <w:r>
        <w:rPr>
          <w:rFonts w:ascii="宋体" w:hAnsi="宋体" w:eastAsia="宋体" w:cs="宋体"/>
          <w:color w:val="000000"/>
        </w:rPr>
        <w:t>⑥测量时把储水筒带到室内</w:t>
      </w:r>
    </w:p>
    <w:p w14:paraId="27767F82">
      <w:pPr>
        <w:spacing w:line="360" w:lineRule="auto"/>
        <w:jc w:val="left"/>
        <w:textAlignment w:val="center"/>
        <w:rPr>
          <w:color w:val="000000"/>
        </w:rPr>
      </w:pPr>
      <w:r>
        <w:rPr>
          <w:color w:val="000000"/>
        </w:rPr>
        <w:drawing>
          <wp:inline distT="0" distB="0" distL="114300" distR="114300">
            <wp:extent cx="3390900" cy="21621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390900" cy="2162175"/>
                    </a:xfrm>
                    <a:prstGeom prst="rect">
                      <a:avLst/>
                    </a:prstGeom>
                  </pic:spPr>
                </pic:pic>
              </a:graphicData>
            </a:graphic>
          </wp:inline>
        </w:drawing>
      </w:r>
    </w:p>
    <w:p w14:paraId="384956F4">
      <w:pPr>
        <w:spacing w:line="360" w:lineRule="auto"/>
        <w:jc w:val="left"/>
        <w:textAlignment w:val="center"/>
        <w:rPr>
          <w:color w:val="000000"/>
        </w:rPr>
      </w:pPr>
      <w:r>
        <w:rPr>
          <w:rFonts w:ascii="宋体" w:hAnsi="宋体" w:eastAsia="宋体" w:cs="宋体"/>
          <w:color w:val="000000"/>
        </w:rPr>
        <w:t>测量步骤：①→③→</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w:t>
      </w:r>
      <w:r>
        <w:rPr>
          <w:color w:val="000000"/>
        </w:rPr>
        <w:t>____</w:t>
      </w:r>
    </w:p>
    <w:p w14:paraId="5B38B10D">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8E92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F9D7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6383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EE8D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BFFD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9632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716DA4"/>
    <w:rsid w:val="59C44B8E"/>
    <w:rsid w:val="7CF229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2991</Words>
  <Characters>3322</Characters>
  <Lines>0</Lines>
  <Paragraphs>0</Paragraphs>
  <TotalTime>5</TotalTime>
  <ScaleCrop>false</ScaleCrop>
  <LinksUpToDate>false</LinksUpToDate>
  <CharactersWithSpaces>3446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2024-06-14T00:00:00Z</dcterms:created>
  <dc:creator>学科网试题生产平台</dc:creator>
  <dc:description>3517350100172800</dc:description>
  <cp:lastModifiedBy>上帝掷骰子吗</cp:lastModifiedBy>
  <dcterms:modified xsi:type="dcterms:W3CDTF">2026-02-09T06:10:25Z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CD13B84BA52347108DCB5F0C9EA2DD1F_12</vt:lpwstr>
  </property>
  <property fmtid="{D5CDD505-2E9C-101B-9397-08002B2CF9AE}" pid="8" name="KSOTemplateDocerSaveRecord">
    <vt:lpwstr>eyJoZGlkIjoiMjljNjk0N2RhMTc0NzI3ZTQwZWEyZWMyMzA2NzliMDQiLCJ1c2VySWQiOiI3ODUwOTA2ODcifQ==</vt:lpwstr>
  </property>
</Properties>
</file>